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D1" w:rsidRDefault="009278D1" w:rsidP="00DC44A2">
      <w:pPr>
        <w:pStyle w:val="Ttulo1"/>
        <w:tabs>
          <w:tab w:val="left" w:pos="-1080"/>
          <w:tab w:val="left" w:pos="10080"/>
        </w:tabs>
      </w:pPr>
      <w:r>
        <w:t xml:space="preserve">Modelo para a formatação dos artigos para publicação nos anais no </w:t>
      </w:r>
      <w:bookmarkStart w:id="0" w:name="_GoBack"/>
      <w:bookmarkEnd w:id="0"/>
      <w:r w:rsidR="00A81E0A">
        <w:br/>
      </w:r>
      <w:r w:rsidR="00BB0BA9">
        <w:t>SAEPRO</w:t>
      </w:r>
      <w:r w:rsidR="00494C5F">
        <w:t xml:space="preserve"> 201</w:t>
      </w:r>
      <w:r w:rsidR="00B62994">
        <w:t>5</w:t>
      </w:r>
    </w:p>
    <w:p w:rsidR="0089140A" w:rsidRDefault="0089140A" w:rsidP="0089140A">
      <w:pPr>
        <w:rPr>
          <w:lang w:val="pt-BR"/>
        </w:rPr>
      </w:pPr>
    </w:p>
    <w:p w:rsidR="0089140A" w:rsidRPr="0089140A" w:rsidRDefault="0089140A" w:rsidP="002B78CB">
      <w:pPr>
        <w:pStyle w:val="Autores"/>
      </w:pPr>
      <w:r w:rsidRPr="0089140A">
        <w:t>IMPORTANTE</w:t>
      </w:r>
    </w:p>
    <w:p w:rsidR="0089140A" w:rsidRPr="0089140A" w:rsidRDefault="0089140A" w:rsidP="002B78CB">
      <w:pPr>
        <w:pStyle w:val="Autores"/>
      </w:pPr>
      <w:r w:rsidRPr="0089140A">
        <w:t>MANTENHA ESTE ESPAÇO LIVRE</w:t>
      </w:r>
    </w:p>
    <w:p w:rsidR="0089140A" w:rsidRPr="0089140A" w:rsidRDefault="0089140A" w:rsidP="002B78CB">
      <w:pPr>
        <w:pStyle w:val="Autores"/>
      </w:pPr>
      <w:r w:rsidRPr="0089140A">
        <w:t>PARA ACRESCENTAR OS NOMES DOS AUTORES</w:t>
      </w:r>
      <w:r w:rsidR="00563078">
        <w:t xml:space="preserve"> (Instituição) e-mail</w:t>
      </w:r>
    </w:p>
    <w:p w:rsidR="0089140A" w:rsidRPr="0089140A" w:rsidRDefault="00563078" w:rsidP="002B78CB">
      <w:pPr>
        <w:pStyle w:val="Autores"/>
      </w:pPr>
      <w:r>
        <w:t>QUANDO FOR</w:t>
      </w:r>
      <w:r w:rsidR="0089140A" w:rsidRPr="0089140A">
        <w:t xml:space="preserve"> REENVIAR O ARQUIVO PDF, CASO O TRABALHO SEJA APROVADO.</w:t>
      </w:r>
    </w:p>
    <w:p w:rsidR="0089140A" w:rsidRPr="0089140A" w:rsidRDefault="0089140A" w:rsidP="002B78CB">
      <w:pPr>
        <w:pStyle w:val="Autores"/>
      </w:pPr>
      <w:r w:rsidRPr="0089140A">
        <w:t>(TOTAL =5 LINHAS, NUMERO MÁXIMO DE AUTORES)</w:t>
      </w:r>
    </w:p>
    <w:p w:rsidR="009278D1" w:rsidRPr="00894DA4" w:rsidRDefault="009278D1" w:rsidP="00894DA4">
      <w:pPr>
        <w:pStyle w:val="Resumo"/>
        <w:rPr>
          <w:b w:val="0"/>
        </w:rPr>
      </w:pPr>
      <w:r w:rsidRPr="00894DA4">
        <w:rPr>
          <w:b w:val="0"/>
        </w:rPr>
        <w:t>Resumo: Neste documento disponibiliza-se o modelo de formatação que deverá ser utilizad</w:t>
      </w:r>
      <w:r w:rsidR="00494C5F">
        <w:rPr>
          <w:b w:val="0"/>
        </w:rPr>
        <w:t>o nos</w:t>
      </w:r>
      <w:r w:rsidR="00BB0BA9">
        <w:rPr>
          <w:b w:val="0"/>
        </w:rPr>
        <w:t xml:space="preserve"> artigos enviados para o SAEPRO</w:t>
      </w:r>
      <w:r w:rsidR="00494C5F">
        <w:rPr>
          <w:b w:val="0"/>
        </w:rPr>
        <w:t xml:space="preserve"> 201</w:t>
      </w:r>
      <w:r w:rsidR="00B62994">
        <w:rPr>
          <w:b w:val="0"/>
        </w:rPr>
        <w:t>5</w:t>
      </w:r>
      <w:r w:rsidRPr="00894DA4">
        <w:rPr>
          <w:b w:val="0"/>
        </w:rPr>
        <w:t>. O resumo é elemento obr</w:t>
      </w:r>
      <w:r w:rsidR="00134A7B">
        <w:rPr>
          <w:b w:val="0"/>
        </w:rPr>
        <w:t xml:space="preserve">igatório constituído de uma </w:t>
      </w:r>
      <w:r w:rsidR="00134A7B" w:rsidRPr="00134A7B">
        <w:rPr>
          <w:b w:val="0"/>
          <w:lang w:val="pt-BR"/>
        </w:rPr>
        <w:t>sequ</w:t>
      </w:r>
      <w:r w:rsidRPr="00134A7B">
        <w:rPr>
          <w:b w:val="0"/>
          <w:lang w:val="pt-BR"/>
        </w:rPr>
        <w:t>ência</w:t>
      </w:r>
      <w:r w:rsidRPr="00894DA4">
        <w:rPr>
          <w:b w:val="0"/>
        </w:rPr>
        <w:t xml:space="preserve"> de frases objetivas e </w:t>
      </w:r>
      <w:r w:rsidR="00B62994">
        <w:rPr>
          <w:b w:val="0"/>
        </w:rPr>
        <w:t>não enumeradas por tópicos</w:t>
      </w:r>
      <w:r w:rsidRPr="00894DA4">
        <w:rPr>
          <w:b w:val="0"/>
        </w:rPr>
        <w:t xml:space="preserve"> tópicos, no mesmo idioma do trabalho, não ultrapa</w:t>
      </w:r>
      <w:r w:rsidR="00B62994">
        <w:rPr>
          <w:b w:val="0"/>
        </w:rPr>
        <w:t>ssando 200 (duzentas) palavras. O resumo deve ser seguidopor</w:t>
      </w:r>
      <w:r w:rsidRPr="00894DA4">
        <w:rPr>
          <w:b w:val="0"/>
        </w:rPr>
        <w:t xml:space="preserve"> palavras-chave. Deve-se apresentar o problema estudado, os métodos utilizados, os resultados mais importantes e as conclusões obtidas. Deve ser obrigatoriamente em itálico e fonte Times New Roman tamanho 12 (doze). Recomendamos um parágrafo único com 3 (três) a 5 (cinco) palavras-chave separadas por ponto-e-vírgula, com a primeira letra de cada palavra em maiúsculo e finalizadas por ponto.</w:t>
      </w:r>
      <w:r w:rsidR="0089140A" w:rsidRPr="00894DA4">
        <w:rPr>
          <w:b w:val="0"/>
        </w:rPr>
        <w:t xml:space="preserve"> O artigo deverá ser enviado no formato PDF. Nenhuma referência aos nomes dos autores, suas entidades ou endereços poderá ser feita no arquivo enviado</w:t>
      </w:r>
      <w:r w:rsidR="00563078" w:rsidRPr="00894DA4">
        <w:rPr>
          <w:b w:val="0"/>
        </w:rPr>
        <w:t xml:space="preserve"> para avaliação</w:t>
      </w:r>
      <w:r w:rsidR="0089140A" w:rsidRPr="00894DA4">
        <w:rPr>
          <w:b w:val="0"/>
        </w:rPr>
        <w:t xml:space="preserve"> (formato PDF).</w:t>
      </w:r>
    </w:p>
    <w:p w:rsidR="009278D1" w:rsidRDefault="009278D1">
      <w:pPr>
        <w:pStyle w:val="Palavras-chave"/>
        <w:spacing w:after="0"/>
      </w:pPr>
      <w:r>
        <w:t xml:space="preserve">Palavras-chave: Modelo; Formatação; </w:t>
      </w:r>
      <w:r w:rsidR="00BB0BA9">
        <w:t>SAEPRO</w:t>
      </w:r>
      <w:r>
        <w:t>.</w:t>
      </w:r>
    </w:p>
    <w:p w:rsidR="009278D1" w:rsidRDefault="009278D1">
      <w:pPr>
        <w:pStyle w:val="Ttulo2"/>
        <w:spacing w:before="480"/>
      </w:pPr>
      <w:r>
        <w:t>1. Introdução</w:t>
      </w:r>
    </w:p>
    <w:p w:rsidR="009278D1" w:rsidRPr="0090026D" w:rsidRDefault="009278D1" w:rsidP="0090026D">
      <w:pPr>
        <w:pStyle w:val="Corpodetexto"/>
      </w:pPr>
      <w:r w:rsidRPr="0090026D">
        <w:t>A padronização do formato a ser utilizado nos artigos é essencial para a correta edição dos anais do evento. Este documento descreve os aspectos da formatação do modelo de artigos, portanto</w:t>
      </w:r>
      <w:r w:rsidR="00B62994">
        <w:t>,</w:t>
      </w:r>
      <w:r w:rsidRPr="0090026D">
        <w:t xml:space="preserve"> serve como referência.</w:t>
      </w:r>
    </w:p>
    <w:p w:rsidR="009278D1" w:rsidRPr="0090026D" w:rsidRDefault="009278D1" w:rsidP="0090026D">
      <w:pPr>
        <w:pStyle w:val="Corpodetexto"/>
      </w:pPr>
      <w:r w:rsidRPr="0090026D">
        <w:t xml:space="preserve">Utilizando os estilos pré-definidos que constam deste documento, ele facilitará o seu trabalho. Para isso observe as instruções e formate seu artigo de acordo com o padrão definido ou copie e cole os textos do original diretamente numa cópia deste documento. Na avaliação do seu artigo esta formatação será de fundamental importância. </w:t>
      </w:r>
    </w:p>
    <w:p w:rsidR="009278D1" w:rsidRPr="0090026D" w:rsidRDefault="009278D1" w:rsidP="0090026D">
      <w:pPr>
        <w:pStyle w:val="Corpodetexto"/>
      </w:pPr>
      <w:r w:rsidRPr="0090026D">
        <w:t>Atenção, pois poderá haver participação como autor/co-autor em no máximo 7 (sete) artigos do total enviado para o evento (independente de quem envia), e no máximo 4 (quatro) artigos com uma mesma participação como autor/co-autor serão aceitos para publicação. Os artigos deverão ter no máximo 5 (cinco) autores.</w:t>
      </w:r>
    </w:p>
    <w:p w:rsidR="009278D1" w:rsidRDefault="009278D1">
      <w:pPr>
        <w:pStyle w:val="Ttulo2"/>
      </w:pPr>
      <w:r>
        <w:t>2. Formatação a ser utilizada</w:t>
      </w:r>
    </w:p>
    <w:p w:rsidR="009278D1" w:rsidRDefault="009278D1">
      <w:pPr>
        <w:pStyle w:val="Ttulo2"/>
      </w:pPr>
      <w:r>
        <w:t>2.1 Considerações gerais</w:t>
      </w:r>
    </w:p>
    <w:p w:rsidR="009278D1" w:rsidRDefault="009278D1">
      <w:pPr>
        <w:pStyle w:val="Corpodetexto"/>
        <w:rPr>
          <w:lang w:val="pt-BR"/>
        </w:rPr>
      </w:pPr>
      <w:r>
        <w:rPr>
          <w:lang w:val="pt-BR"/>
        </w:rPr>
        <w:t>O artigo deve conter</w:t>
      </w:r>
      <w:r w:rsidR="0003447B">
        <w:rPr>
          <w:lang w:val="pt-BR"/>
        </w:rPr>
        <w:t xml:space="preserve"> entre 8 (oito) e</w:t>
      </w:r>
      <w:r>
        <w:rPr>
          <w:lang w:val="pt-BR"/>
        </w:rPr>
        <w:t xml:space="preserve"> 12 (doze) páginas e o arquivo correspondente deverá </w:t>
      </w:r>
      <w:r>
        <w:rPr>
          <w:lang w:val="pt-BR"/>
        </w:rPr>
        <w:lastRenderedPageBreak/>
        <w:t xml:space="preserve">ter tamanho máximo de </w:t>
      </w:r>
      <w:r w:rsidR="002947C8">
        <w:rPr>
          <w:lang w:val="pt-BR"/>
        </w:rPr>
        <w:t>1Mb</w:t>
      </w:r>
      <w:r>
        <w:rPr>
          <w:lang w:val="pt-BR"/>
        </w:rPr>
        <w:t xml:space="preserve"> </w:t>
      </w:r>
      <w:r w:rsidRPr="00F8004F">
        <w:rPr>
          <w:lang w:val="pt-BR"/>
        </w:rPr>
        <w:t xml:space="preserve">após ser convertido para o formato </w:t>
      </w:r>
      <w:proofErr w:type="spellStart"/>
      <w:r w:rsidRPr="00F8004F">
        <w:rPr>
          <w:lang w:val="pt-BR"/>
        </w:rPr>
        <w:t>pdf</w:t>
      </w:r>
      <w:proofErr w:type="spellEnd"/>
      <w:r w:rsidRPr="00F8004F">
        <w:rPr>
          <w:lang w:val="pt-BR"/>
        </w:rPr>
        <w:t>.</w:t>
      </w:r>
      <w:r>
        <w:rPr>
          <w:lang w:val="pt-BR"/>
        </w:rPr>
        <w:t xml:space="preserve"> </w:t>
      </w:r>
    </w:p>
    <w:p w:rsidR="009278D1" w:rsidRDefault="009278D1">
      <w:pPr>
        <w:pStyle w:val="Corpodetexto"/>
        <w:rPr>
          <w:lang w:val="pt-BR"/>
        </w:rPr>
      </w:pPr>
      <w:r>
        <w:rPr>
          <w:lang w:val="pt-BR"/>
        </w:rPr>
        <w:t>Deve-se utilizar tamanho A4 (210x297 mm) e as margens (superior, inferior, lateral esquerda e lateral direita) devem ter 2,5 cm. Solicitamos muita atenção com relação a esse aspecto, pois os artigos enviados com formato diferente prejudicam a composição final dos anais.</w:t>
      </w:r>
    </w:p>
    <w:p w:rsidR="009278D1" w:rsidRDefault="009278D1">
      <w:pPr>
        <w:pStyle w:val="Ttulo2"/>
      </w:pPr>
      <w:r>
        <w:t>2.2 Detalhes da formatação</w:t>
      </w:r>
    </w:p>
    <w:p w:rsidR="009278D1" w:rsidRDefault="009278D1">
      <w:pPr>
        <w:pStyle w:val="Corpodetexto"/>
      </w:pPr>
      <w:r>
        <w:t>A formatação do artigo deverá ser feita de acordo com os tópicos descritos a seguir:</w:t>
      </w:r>
    </w:p>
    <w:p w:rsidR="009278D1" w:rsidRPr="004C266E" w:rsidRDefault="009278D1" w:rsidP="004C266E">
      <w:pPr>
        <w:pStyle w:val="Corpodetexto"/>
      </w:pPr>
      <w:r w:rsidRPr="004C266E">
        <w:t xml:space="preserve">a) Cabeçalho e numeração de página: no cabeçalho do artigo com identificação para publicação, deve ser inserido o template do </w:t>
      </w:r>
      <w:r w:rsidR="00BB0BA9">
        <w:t>SAEPRO</w:t>
      </w:r>
      <w:r w:rsidRPr="004C266E">
        <w:t xml:space="preserve"> (</w:t>
      </w:r>
      <w:r w:rsidR="003C2B78" w:rsidRPr="004C266E">
        <w:t xml:space="preserve">conforme </w:t>
      </w:r>
      <w:r w:rsidRPr="004C266E">
        <w:t xml:space="preserve">este modelo). A numeração de página deve estar na margem inferior, alinhada à direita, com tipo de fonte Arial, tamanho de fonte 9 (nove), iniciando a numeração a partir da primeira página do artigo. </w:t>
      </w:r>
    </w:p>
    <w:p w:rsidR="009278D1" w:rsidRPr="004C266E" w:rsidRDefault="009278D1" w:rsidP="004C266E">
      <w:pPr>
        <w:pStyle w:val="Corpodetexto"/>
      </w:pPr>
      <w:r w:rsidRPr="004C266E">
        <w:t>b) Título: Assim como neste modelo</w:t>
      </w:r>
      <w:r w:rsidR="00F95E22" w:rsidRPr="004C266E">
        <w:t>,</w:t>
      </w:r>
      <w:r w:rsidRPr="004C266E">
        <w:t xml:space="preserve"> o título deve conter um espaçamento no parágrafo de 6 (seis) pontos acima e 24 (vinte e quatro) pontos abaixo, em posição centralizada, com fonte Times New Roman, tamanho 15 (quinze), em negrito, com a primeira letra em maiúsculo e as demais letras em minúsculo</w:t>
      </w:r>
      <w:r w:rsidR="003C2B78" w:rsidRPr="004C266E">
        <w:t>. L</w:t>
      </w:r>
      <w:r w:rsidRPr="004C266E">
        <w:t xml:space="preserve">embrar que existem números máximos de artigos e autores/co-autores, conforme a introdução deste texto.  </w:t>
      </w:r>
    </w:p>
    <w:p w:rsidR="009278D1" w:rsidRPr="004C266E" w:rsidRDefault="009278D1" w:rsidP="004C266E">
      <w:pPr>
        <w:pStyle w:val="Corpodetexto"/>
      </w:pPr>
      <w:r w:rsidRPr="004C266E">
        <w:t>c) Nomes dos autores para a versão com identificação: o nome do primeiro autor principal centralizado, com letra Times New Roman, tamanho 10 (dez), com primeira letra de cada nome em maiúsculo e o restante em minúsculo, em negrito, seguido da filiação institucional (sigla) entre parênteses e e-mail do autor. Nas linhas seguintes, deve-se repetir o mesmo procedimento para os demais autores, na ordem decrescente de contribuição destes ao artigo. Os autores devem seguir a seguinte formatação: espaçamento de parágrafo de 6 (seis) pontos abaixo e 0 (zero) pontos acima, exceto o último autor que deverá ter o espaçamento abaixo em 24 (vinte e quatro pontos). Atenção: retire os nomes dos autores para a versão sem identificação, preservando o restante da formatação do artigo.</w:t>
      </w:r>
    </w:p>
    <w:p w:rsidR="009278D1" w:rsidRPr="004C266E" w:rsidRDefault="009278D1" w:rsidP="004C266E">
      <w:pPr>
        <w:pStyle w:val="Corpodetexto"/>
      </w:pPr>
      <w:r w:rsidRPr="004C266E">
        <w:t>d) Resumo: Verifique no Resumo deste modelo a descrição e a formatação a ser seguida para redigi-lo.</w:t>
      </w:r>
    </w:p>
    <w:p w:rsidR="009278D1" w:rsidRPr="004C266E" w:rsidRDefault="009278D1" w:rsidP="004C266E">
      <w:pPr>
        <w:pStyle w:val="Corpodetexto"/>
      </w:pPr>
      <w:r w:rsidRPr="004C266E">
        <w:t xml:space="preserve">e) Palavras-chave: devem ser informadas as palavras-chave imediatamente abaixo do resumo. Veja em Palavras-chave deste modelo a descrição e a formatação a serem seguidas para redigi-las. </w:t>
      </w:r>
    </w:p>
    <w:p w:rsidR="009278D1" w:rsidRPr="004C266E" w:rsidRDefault="009278D1" w:rsidP="004C266E">
      <w:pPr>
        <w:pStyle w:val="Corpodetexto"/>
      </w:pPr>
      <w:r w:rsidRPr="004C266E">
        <w:t>f) Títulos das s</w:t>
      </w:r>
      <w:r w:rsidR="005D4ED2" w:rsidRPr="004C266E">
        <w:t>eções: os títulos das seç</w:t>
      </w:r>
      <w:r w:rsidRPr="004C266E">
        <w:t>ões do trabalho devem ser posicionados à esquerda, em negrito, numerados com algarismos arábicos (1, 2, 3, etc.). Deve-se utilizar texto com fonte Times New Roman, tamanho 12 (doze</w:t>
      </w:r>
      <w:r w:rsidR="000E33ED">
        <w:t>)</w:t>
      </w:r>
      <w:r w:rsidRPr="004C266E">
        <w:t>. Não coloque ponto final nos títulos. O título da primeira seção deve ser posicionado abaixo das palavras-chave e com espaçamento em 24 (vinte e quatro pontos) acima e 6 (seis) pontos abaixo.</w:t>
      </w:r>
      <w:r w:rsidR="005D4ED2" w:rsidRPr="004C266E">
        <w:t xml:space="preserve"> As demais seções devem possuir um espaçamento de 6 (seis) pontos abaixo.</w:t>
      </w:r>
    </w:p>
    <w:p w:rsidR="009278D1" w:rsidRPr="004C266E" w:rsidRDefault="009278D1" w:rsidP="004C266E">
      <w:pPr>
        <w:pStyle w:val="Corpodetexto"/>
      </w:pPr>
      <w:r w:rsidRPr="004C266E">
        <w:t xml:space="preserve">g) Corpo do texto: o corpo do texto deve iniciar logo abaixo dos títulos das seções. O corpo de texto utiliza fonte tipo Times New Roman, tamanho 12 (doze), justificado à direita e esquerda, com espaçamento entre linhas simples. O corpo do texto </w:t>
      </w:r>
      <w:r w:rsidR="00F95E22" w:rsidRPr="004C266E">
        <w:t xml:space="preserve">também </w:t>
      </w:r>
      <w:r w:rsidR="00995CB3" w:rsidRPr="004C266E">
        <w:t xml:space="preserve">deve </w:t>
      </w:r>
      <w:r w:rsidRPr="004C266E">
        <w:t>utiliza</w:t>
      </w:r>
      <w:r w:rsidR="00995CB3" w:rsidRPr="004C266E">
        <w:t>r</w:t>
      </w:r>
      <w:r w:rsidRPr="004C266E">
        <w:t xml:space="preserve"> um espaçamento de 6 (seis) pontos</w:t>
      </w:r>
      <w:r w:rsidR="00995CB3" w:rsidRPr="004C266E">
        <w:t xml:space="preserve"> </w:t>
      </w:r>
      <w:r w:rsidR="00F95E22" w:rsidRPr="004C266E">
        <w:t>abaix</w:t>
      </w:r>
      <w:r w:rsidR="00995CB3" w:rsidRPr="004C266E">
        <w:t>o.</w:t>
      </w:r>
    </w:p>
    <w:p w:rsidR="009278D1" w:rsidRDefault="009278D1">
      <w:pPr>
        <w:pStyle w:val="Ttulo2"/>
      </w:pPr>
      <w:r>
        <w:lastRenderedPageBreak/>
        <w:t>2.3 Formatação de figuras e tabelas</w:t>
      </w:r>
    </w:p>
    <w:p w:rsidR="009278D1" w:rsidRPr="004C266E" w:rsidRDefault="009278D1" w:rsidP="004C266E">
      <w:pPr>
        <w:pStyle w:val="Corpodetexto"/>
      </w:pPr>
      <w:r w:rsidRPr="004C266E">
        <w:t>Todas as figuras e tabelas devem ter legendas e seguir a Associação Brasileira de Normas Técnicas (2001). Assim, no caso de figuras (quadros, gráficos, desenhos,...) as respectivas legendas devem ser posicionadas abaixo delas, justificadas à esquerda, com fonte Times New Roman, tamanho 10 (dez). Nas tabelas, as legendas devem ser posicionadas acima delas, devem estar centralizadas e também terem fonte Times New Roman, tamanho 10 (dez).</w:t>
      </w:r>
    </w:p>
    <w:p w:rsidR="009278D1" w:rsidRPr="004C266E" w:rsidRDefault="009278D1" w:rsidP="004C266E">
      <w:pPr>
        <w:pStyle w:val="Corpodetexto"/>
      </w:pPr>
      <w:r w:rsidRPr="004C266E">
        <w:t>Deve ser mantido um espaç</w:t>
      </w:r>
      <w:r w:rsidR="00F95E22" w:rsidRPr="004C266E">
        <w:t>amento de 6 (seis) pontos</w:t>
      </w:r>
      <w:r w:rsidRPr="004C266E">
        <w:t xml:space="preserve"> entre o corpo do texto e as Figuras ou Tabelas. Entre as legendas e o corpo do texto também deve haver um espaç</w:t>
      </w:r>
      <w:r w:rsidR="00F95E22" w:rsidRPr="004C266E">
        <w:t>amento de 6 (seis) pontos</w:t>
      </w:r>
      <w:r w:rsidRPr="004C266E">
        <w:t xml:space="preserve">. </w:t>
      </w:r>
    </w:p>
    <w:p w:rsidR="009278D1" w:rsidRPr="004C266E" w:rsidRDefault="009278D1" w:rsidP="004C266E">
      <w:pPr>
        <w:pStyle w:val="Corpodetexto"/>
      </w:pPr>
      <w:r w:rsidRPr="004C266E">
        <w:t>Se houver uma fonte bibliográfica, esta deverá ser descrita na seqüência do título da figura, com fonte Times New Roman</w:t>
      </w:r>
      <w:r w:rsidR="00F95E22" w:rsidRPr="004C266E">
        <w:t>, tamanho 10 (dez).</w:t>
      </w:r>
      <w:r w:rsidRPr="004C266E">
        <w:t xml:space="preserve"> No caso de tabelas, as fontes citadas ou notas eventuais aparecem no rodapé após o fio de fechamento, também com fonte Times New Roman, tamanho 10 (dez). A Figura 1 e a Tabela 1 a seguir ilustram essas exigências. Deve ser utilizada fonte Times New Roman, tamanho 10 (dez), para letras e números nas tabelas.</w:t>
      </w:r>
    </w:p>
    <w:p w:rsidR="009278D1" w:rsidRDefault="00080EC6" w:rsidP="00A775E7">
      <w:pPr>
        <w:pStyle w:val="Corpodetexto"/>
      </w:pPr>
      <w:r>
        <w:rPr>
          <w:noProof/>
          <w:lang w:val="pt-BR"/>
        </w:rPr>
        <mc:AlternateContent>
          <mc:Choice Requires="wpg">
            <w:drawing>
              <wp:anchor distT="0" distB="0" distL="114300" distR="114300" simplePos="0" relativeHeight="251657728" behindDoc="0" locked="0" layoutInCell="1" allowOverlap="1">
                <wp:simplePos x="0" y="0"/>
                <wp:positionH relativeFrom="column">
                  <wp:align>center</wp:align>
                </wp:positionH>
                <wp:positionV relativeFrom="paragraph">
                  <wp:posOffset>7620</wp:posOffset>
                </wp:positionV>
                <wp:extent cx="5715000" cy="1075055"/>
                <wp:effectExtent l="6985" t="7620" r="12065" b="1270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075055"/>
                          <a:chOff x="1701" y="6817"/>
                          <a:chExt cx="9180" cy="1620"/>
                        </a:xfrm>
                      </wpg:grpSpPr>
                      <wpg:grpSp>
                        <wpg:cNvPr id="4" name="Group 30"/>
                        <wpg:cNvGrpSpPr>
                          <a:grpSpLocks/>
                        </wpg:cNvGrpSpPr>
                        <wpg:grpSpPr bwMode="auto">
                          <a:xfrm>
                            <a:off x="1701" y="6817"/>
                            <a:ext cx="9180" cy="1620"/>
                            <a:chOff x="1701" y="6817"/>
                            <a:chExt cx="9180" cy="1620"/>
                          </a:xfrm>
                        </wpg:grpSpPr>
                        <wps:wsp>
                          <wps:cNvPr id="5" name="Rectangle 31"/>
                          <wps:cNvSpPr>
                            <a:spLocks noChangeArrowheads="1"/>
                          </wps:cNvSpPr>
                          <wps:spPr bwMode="auto">
                            <a:xfrm>
                              <a:off x="1701" y="68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Valor da Imagem</w:t>
                                </w:r>
                              </w:p>
                            </w:txbxContent>
                          </wps:txbx>
                          <wps:bodyPr rot="0" vert="horz" wrap="square" lIns="91440" tIns="45720" rIns="91440" bIns="45720" anchor="t" anchorCtr="0" upright="1">
                            <a:noAutofit/>
                          </wps:bodyPr>
                        </wps:wsp>
                        <wps:wsp>
                          <wps:cNvPr id="6" name="Rectangle 32"/>
                          <wps:cNvSpPr>
                            <a:spLocks noChangeArrowheads="1"/>
                          </wps:cNvSpPr>
                          <wps:spPr bwMode="auto">
                            <a:xfrm>
                              <a:off x="1701" y="77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Custo </w:t>
                                </w:r>
                                <w:r>
                                  <w:rPr>
                                    <w:sz w:val="20"/>
                                    <w:szCs w:val="20"/>
                                  </w:rPr>
                                  <w:t>Psíquico</w:t>
                                </w:r>
                              </w:p>
                            </w:txbxContent>
                          </wps:txbx>
                          <wps:bodyPr rot="0" vert="horz" wrap="square" lIns="91440" tIns="45720" rIns="91440" bIns="45720" anchor="t" anchorCtr="0" upright="1">
                            <a:noAutofit/>
                          </wps:bodyPr>
                        </wps:wsp>
                        <wps:wsp>
                          <wps:cNvPr id="7" name="Rectangle 33"/>
                          <wps:cNvSpPr>
                            <a:spLocks noChangeArrowheads="1"/>
                          </wps:cNvSpPr>
                          <wps:spPr bwMode="auto">
                            <a:xfrm>
                              <a:off x="3141" y="68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Valor </w:t>
                                </w:r>
                                <w:r>
                                  <w:rPr>
                                    <w:sz w:val="20"/>
                                    <w:szCs w:val="20"/>
                                  </w:rPr>
                                  <w:t>do Pessoal</w:t>
                                </w:r>
                              </w:p>
                            </w:txbxContent>
                          </wps:txbx>
                          <wps:bodyPr rot="0" vert="horz" wrap="square" lIns="91440" tIns="45720" rIns="91440" bIns="45720" anchor="t" anchorCtr="0" upright="1">
                            <a:noAutofit/>
                          </wps:bodyPr>
                        </wps:wsp>
                        <wps:wsp>
                          <wps:cNvPr id="8" name="Rectangle 34"/>
                          <wps:cNvSpPr>
                            <a:spLocks noChangeArrowheads="1"/>
                          </wps:cNvSpPr>
                          <wps:spPr bwMode="auto">
                            <a:xfrm>
                              <a:off x="4581" y="68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Valor </w:t>
                                </w:r>
                                <w:r>
                                  <w:rPr>
                                    <w:sz w:val="20"/>
                                    <w:szCs w:val="20"/>
                                  </w:rPr>
                                  <w:t>dos Serviços</w:t>
                                </w:r>
                              </w:p>
                            </w:txbxContent>
                          </wps:txbx>
                          <wps:bodyPr rot="0" vert="horz" wrap="square" lIns="91440" tIns="45720" rIns="91440" bIns="45720" anchor="t" anchorCtr="0" upright="1">
                            <a:noAutofit/>
                          </wps:bodyPr>
                        </wps:wsp>
                        <wps:wsp>
                          <wps:cNvPr id="9" name="Rectangle 35"/>
                          <wps:cNvSpPr>
                            <a:spLocks noChangeArrowheads="1"/>
                          </wps:cNvSpPr>
                          <wps:spPr bwMode="auto">
                            <a:xfrm>
                              <a:off x="6021" y="68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Valor </w:t>
                                </w:r>
                                <w:r>
                                  <w:rPr>
                                    <w:sz w:val="20"/>
                                    <w:szCs w:val="20"/>
                                  </w:rPr>
                                  <w:t>do Produto</w:t>
                                </w:r>
                              </w:p>
                            </w:txbxContent>
                          </wps:txbx>
                          <wps:bodyPr rot="0" vert="horz" wrap="square" lIns="91440" tIns="45720" rIns="91440" bIns="45720" anchor="t" anchorCtr="0" upright="1">
                            <a:noAutofit/>
                          </wps:bodyPr>
                        </wps:wsp>
                        <wps:wsp>
                          <wps:cNvPr id="10" name="Rectangle 36"/>
                          <wps:cNvSpPr>
                            <a:spLocks noChangeArrowheads="1"/>
                          </wps:cNvSpPr>
                          <wps:spPr bwMode="auto">
                            <a:xfrm>
                              <a:off x="7641" y="6817"/>
                              <a:ext cx="162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Valor </w:t>
                                </w:r>
                                <w:r>
                                  <w:rPr>
                                    <w:sz w:val="20"/>
                                    <w:szCs w:val="20"/>
                                  </w:rPr>
                                  <w:t>total para o cliente</w:t>
                                </w:r>
                              </w:p>
                            </w:txbxContent>
                          </wps:txbx>
                          <wps:bodyPr rot="0" vert="horz" wrap="square" lIns="91440" tIns="45720" rIns="91440" bIns="45720" anchor="t" anchorCtr="0" upright="1">
                            <a:noAutofit/>
                          </wps:bodyPr>
                        </wps:wsp>
                        <wps:wsp>
                          <wps:cNvPr id="11" name="Rectangle 37"/>
                          <wps:cNvSpPr>
                            <a:spLocks noChangeArrowheads="1"/>
                          </wps:cNvSpPr>
                          <wps:spPr bwMode="auto">
                            <a:xfrm>
                              <a:off x="9621" y="7177"/>
                              <a:ext cx="1260" cy="90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Valor </w:t>
                                </w:r>
                                <w:r>
                                  <w:rPr>
                                    <w:sz w:val="20"/>
                                    <w:szCs w:val="20"/>
                                  </w:rPr>
                                  <w:t>entregue ao cliente</w:t>
                                </w:r>
                              </w:p>
                            </w:txbxContent>
                          </wps:txbx>
                          <wps:bodyPr rot="0" vert="horz" wrap="square" lIns="91440" tIns="45720" rIns="91440" bIns="45720" anchor="t" anchorCtr="0" upright="1">
                            <a:noAutofit/>
                          </wps:bodyPr>
                        </wps:wsp>
                        <wps:wsp>
                          <wps:cNvPr id="12" name="Rectangle 38"/>
                          <wps:cNvSpPr>
                            <a:spLocks noChangeArrowheads="1"/>
                          </wps:cNvSpPr>
                          <wps:spPr bwMode="auto">
                            <a:xfrm>
                              <a:off x="3141" y="77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Custo </w:t>
                                </w:r>
                                <w:r>
                                  <w:rPr>
                                    <w:sz w:val="20"/>
                                    <w:szCs w:val="20"/>
                                  </w:rPr>
                                  <w:t>de energia</w:t>
                                </w:r>
                              </w:p>
                            </w:txbxContent>
                          </wps:txbx>
                          <wps:bodyPr rot="0" vert="horz" wrap="square" lIns="91440" tIns="45720" rIns="91440" bIns="45720" anchor="t" anchorCtr="0" upright="1">
                            <a:noAutofit/>
                          </wps:bodyPr>
                        </wps:wsp>
                        <wps:wsp>
                          <wps:cNvPr id="13" name="Rectangle 39"/>
                          <wps:cNvSpPr>
                            <a:spLocks noChangeArrowheads="1"/>
                          </wps:cNvSpPr>
                          <wps:spPr bwMode="auto">
                            <a:xfrm>
                              <a:off x="4581" y="77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Custo </w:t>
                                </w:r>
                                <w:r>
                                  <w:rPr>
                                    <w:sz w:val="20"/>
                                    <w:szCs w:val="20"/>
                                  </w:rPr>
                                  <w:t>de tempo</w:t>
                                </w:r>
                              </w:p>
                            </w:txbxContent>
                          </wps:txbx>
                          <wps:bodyPr rot="0" vert="horz" wrap="square" lIns="91440" tIns="45720" rIns="91440" bIns="45720" anchor="t" anchorCtr="0" upright="1">
                            <a:noAutofit/>
                          </wps:bodyPr>
                        </wps:wsp>
                        <wps:wsp>
                          <wps:cNvPr id="14" name="Rectangle 40"/>
                          <wps:cNvSpPr>
                            <a:spLocks noChangeArrowheads="1"/>
                          </wps:cNvSpPr>
                          <wps:spPr bwMode="auto">
                            <a:xfrm>
                              <a:off x="6021" y="7717"/>
                              <a:ext cx="126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Custo </w:t>
                                </w:r>
                                <w:r>
                                  <w:rPr>
                                    <w:sz w:val="20"/>
                                    <w:szCs w:val="20"/>
                                  </w:rPr>
                                  <w:t>monetário</w:t>
                                </w:r>
                              </w:p>
                            </w:txbxContent>
                          </wps:txbx>
                          <wps:bodyPr rot="0" vert="horz" wrap="square" lIns="91440" tIns="45720" rIns="91440" bIns="45720" anchor="t" anchorCtr="0" upright="1">
                            <a:noAutofit/>
                          </wps:bodyPr>
                        </wps:wsp>
                        <wps:wsp>
                          <wps:cNvPr id="15" name="Rectangle 41"/>
                          <wps:cNvSpPr>
                            <a:spLocks noChangeArrowheads="1"/>
                          </wps:cNvSpPr>
                          <wps:spPr bwMode="auto">
                            <a:xfrm>
                              <a:off x="7641" y="7717"/>
                              <a:ext cx="1620" cy="720"/>
                            </a:xfrm>
                            <a:prstGeom prst="rect">
                              <a:avLst/>
                            </a:prstGeom>
                            <a:solidFill>
                              <a:srgbClr val="FFFFFF"/>
                            </a:solidFill>
                            <a:ln w="9525">
                              <a:solidFill>
                                <a:srgbClr val="000000"/>
                              </a:solidFill>
                              <a:miter lim="800000"/>
                              <a:headEnd/>
                              <a:tailEnd/>
                            </a:ln>
                          </wps:spPr>
                          <wps:txbx>
                            <w:txbxContent>
                              <w:p w:rsidR="006A0AF4" w:rsidRDefault="006A0AF4">
                                <w:pPr>
                                  <w:jc w:val="center"/>
                                  <w:rPr>
                                    <w:sz w:val="20"/>
                                    <w:szCs w:val="20"/>
                                  </w:rPr>
                                </w:pPr>
                                <w:r>
                                  <w:rPr>
                                    <w:sz w:val="20"/>
                                    <w:szCs w:val="20"/>
                                  </w:rPr>
                                  <w:t xml:space="preserve">Custo </w:t>
                                </w:r>
                                <w:r>
                                  <w:rPr>
                                    <w:sz w:val="20"/>
                                    <w:szCs w:val="20"/>
                                  </w:rPr>
                                  <w:t>total para o cliente</w:t>
                                </w:r>
                              </w:p>
                            </w:txbxContent>
                          </wps:txbx>
                          <wps:bodyPr rot="0" vert="horz" wrap="square" lIns="91440" tIns="45720" rIns="91440" bIns="45720" anchor="t" anchorCtr="0" upright="1">
                            <a:noAutofit/>
                          </wps:bodyPr>
                        </wps:wsp>
                      </wpg:grpSp>
                      <wpg:grpSp>
                        <wpg:cNvPr id="16" name="Group 42"/>
                        <wpg:cNvGrpSpPr>
                          <a:grpSpLocks/>
                        </wpg:cNvGrpSpPr>
                        <wpg:grpSpPr bwMode="auto">
                          <a:xfrm>
                            <a:off x="2964" y="7117"/>
                            <a:ext cx="6659" cy="902"/>
                            <a:chOff x="2963" y="7119"/>
                            <a:chExt cx="6659" cy="902"/>
                          </a:xfrm>
                        </wpg:grpSpPr>
                        <wps:wsp>
                          <wps:cNvPr id="17" name="Line 43"/>
                          <wps:cNvCnPr>
                            <a:cxnSpLocks noChangeShapeType="1"/>
                          </wps:cNvCnPr>
                          <wps:spPr bwMode="auto">
                            <a:xfrm>
                              <a:off x="2963" y="729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4"/>
                          <wps:cNvCnPr>
                            <a:cxnSpLocks noChangeShapeType="1"/>
                          </wps:cNvCnPr>
                          <wps:spPr bwMode="auto">
                            <a:xfrm>
                              <a:off x="2963" y="8019"/>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5"/>
                          <wps:cNvCnPr>
                            <a:cxnSpLocks noChangeShapeType="1"/>
                          </wps:cNvCnPr>
                          <wps:spPr bwMode="auto">
                            <a:xfrm>
                              <a:off x="4402" y="7299"/>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4402" y="8019"/>
                              <a:ext cx="18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47"/>
                          <wps:cNvCnPr>
                            <a:cxnSpLocks noChangeShapeType="1"/>
                          </wps:cNvCnPr>
                          <wps:spPr bwMode="auto">
                            <a:xfrm>
                              <a:off x="5842" y="7299"/>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8"/>
                          <wps:cNvCnPr>
                            <a:cxnSpLocks noChangeShapeType="1"/>
                          </wps:cNvCnPr>
                          <wps:spPr bwMode="auto">
                            <a:xfrm>
                              <a:off x="5842" y="8018"/>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9"/>
                          <wps:cNvCnPr>
                            <a:cxnSpLocks noChangeShapeType="1"/>
                          </wps:cNvCnPr>
                          <wps:spPr bwMode="auto">
                            <a:xfrm>
                              <a:off x="7282" y="7299"/>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0"/>
                          <wps:cNvCnPr>
                            <a:cxnSpLocks noChangeShapeType="1"/>
                          </wps:cNvCnPr>
                          <wps:spPr bwMode="auto">
                            <a:xfrm>
                              <a:off x="7282" y="8019"/>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1"/>
                          <wps:cNvCnPr>
                            <a:cxnSpLocks noChangeShapeType="1"/>
                          </wps:cNvCnPr>
                          <wps:spPr bwMode="auto">
                            <a:xfrm>
                              <a:off x="9262" y="71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2"/>
                          <wps:cNvCnPr>
                            <a:cxnSpLocks noChangeShapeType="1"/>
                          </wps:cNvCnPr>
                          <wps:spPr bwMode="auto">
                            <a:xfrm>
                              <a:off x="9262" y="801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
                          <wps:cNvCnPr>
                            <a:cxnSpLocks noChangeShapeType="1"/>
                          </wps:cNvCnPr>
                          <wps:spPr bwMode="auto">
                            <a:xfrm>
                              <a:off x="9442" y="711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4"/>
                          <wps:cNvCnPr>
                            <a:cxnSpLocks noChangeShapeType="1"/>
                          </wps:cNvCnPr>
                          <wps:spPr bwMode="auto">
                            <a:xfrm>
                              <a:off x="9442" y="7658"/>
                              <a:ext cx="18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0;margin-top:.6pt;width:450pt;height:84.65pt;z-index:251657728;mso-position-horizontal:center" coordorigin="1701,6817" coordsize="91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">
                <v:group id="Group 30" o:spid="_x0000_s1027" style="position:absolute;left:1701;top:6817;width:9180;height:1620" coordorigin="1701,6817" coordsize="918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1" o:spid="_x0000_s1028" style="position:absolute;left:1701;top:68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A0AF4" w:rsidRDefault="006A0AF4">
                          <w:pPr>
                            <w:jc w:val="center"/>
                            <w:rPr>
                              <w:sz w:val="20"/>
                              <w:szCs w:val="20"/>
                            </w:rPr>
                          </w:pPr>
                          <w:r>
                            <w:rPr>
                              <w:sz w:val="20"/>
                              <w:szCs w:val="20"/>
                            </w:rPr>
                            <w:t>Valor da Imagem</w:t>
                          </w:r>
                        </w:p>
                      </w:txbxContent>
                    </v:textbox>
                  </v:rect>
                  <v:rect id="Rectangle 32" o:spid="_x0000_s1029" style="position:absolute;left:1701;top:77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A0AF4" w:rsidRDefault="006A0AF4">
                          <w:pPr>
                            <w:jc w:val="center"/>
                            <w:rPr>
                              <w:sz w:val="20"/>
                              <w:szCs w:val="20"/>
                            </w:rPr>
                          </w:pPr>
                          <w:r>
                            <w:rPr>
                              <w:sz w:val="20"/>
                              <w:szCs w:val="20"/>
                            </w:rPr>
                            <w:t>Custo Psíquico</w:t>
                          </w:r>
                        </w:p>
                      </w:txbxContent>
                    </v:textbox>
                  </v:rect>
                  <v:rect id="Rectangle 33" o:spid="_x0000_s1030" style="position:absolute;left:3141;top:68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A0AF4" w:rsidRDefault="006A0AF4">
                          <w:pPr>
                            <w:jc w:val="center"/>
                            <w:rPr>
                              <w:sz w:val="20"/>
                              <w:szCs w:val="20"/>
                            </w:rPr>
                          </w:pPr>
                          <w:r>
                            <w:rPr>
                              <w:sz w:val="20"/>
                              <w:szCs w:val="20"/>
                            </w:rPr>
                            <w:t>Valor do Pessoal</w:t>
                          </w:r>
                        </w:p>
                      </w:txbxContent>
                    </v:textbox>
                  </v:rect>
                  <v:rect id="Rectangle 34" o:spid="_x0000_s1031" style="position:absolute;left:4581;top:68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A0AF4" w:rsidRDefault="006A0AF4">
                          <w:pPr>
                            <w:jc w:val="center"/>
                            <w:rPr>
                              <w:sz w:val="20"/>
                              <w:szCs w:val="20"/>
                            </w:rPr>
                          </w:pPr>
                          <w:r>
                            <w:rPr>
                              <w:sz w:val="20"/>
                              <w:szCs w:val="20"/>
                            </w:rPr>
                            <w:t>Valor dos Serviços</w:t>
                          </w:r>
                        </w:p>
                      </w:txbxContent>
                    </v:textbox>
                  </v:rect>
                  <v:rect id="Rectangle 35" o:spid="_x0000_s1032" style="position:absolute;left:6021;top:68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A0AF4" w:rsidRDefault="006A0AF4">
                          <w:pPr>
                            <w:jc w:val="center"/>
                            <w:rPr>
                              <w:sz w:val="20"/>
                              <w:szCs w:val="20"/>
                            </w:rPr>
                          </w:pPr>
                          <w:r>
                            <w:rPr>
                              <w:sz w:val="20"/>
                              <w:szCs w:val="20"/>
                            </w:rPr>
                            <w:t>Valor do Produto</w:t>
                          </w:r>
                        </w:p>
                      </w:txbxContent>
                    </v:textbox>
                  </v:rect>
                  <v:rect id="Rectangle 36" o:spid="_x0000_s1033" style="position:absolute;left:7641;top:681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A0AF4" w:rsidRDefault="006A0AF4">
                          <w:pPr>
                            <w:jc w:val="center"/>
                            <w:rPr>
                              <w:sz w:val="20"/>
                              <w:szCs w:val="20"/>
                            </w:rPr>
                          </w:pPr>
                          <w:r>
                            <w:rPr>
                              <w:sz w:val="20"/>
                              <w:szCs w:val="20"/>
                            </w:rPr>
                            <w:t>Valor total para o cliente</w:t>
                          </w:r>
                        </w:p>
                      </w:txbxContent>
                    </v:textbox>
                  </v:rect>
                  <v:rect id="Rectangle 37" o:spid="_x0000_s1034" style="position:absolute;left:9621;top:7177;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A0AF4" w:rsidRDefault="006A0AF4">
                          <w:pPr>
                            <w:jc w:val="center"/>
                            <w:rPr>
                              <w:sz w:val="20"/>
                              <w:szCs w:val="20"/>
                            </w:rPr>
                          </w:pPr>
                          <w:r>
                            <w:rPr>
                              <w:sz w:val="20"/>
                              <w:szCs w:val="20"/>
                            </w:rPr>
                            <w:t>Valor entregue ao cliente</w:t>
                          </w:r>
                        </w:p>
                      </w:txbxContent>
                    </v:textbox>
                  </v:rect>
                  <v:rect id="Rectangle 38" o:spid="_x0000_s1035" style="position:absolute;left:3141;top:77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A0AF4" w:rsidRDefault="006A0AF4">
                          <w:pPr>
                            <w:jc w:val="center"/>
                            <w:rPr>
                              <w:sz w:val="20"/>
                              <w:szCs w:val="20"/>
                            </w:rPr>
                          </w:pPr>
                          <w:r>
                            <w:rPr>
                              <w:sz w:val="20"/>
                              <w:szCs w:val="20"/>
                            </w:rPr>
                            <w:t>Custo de energia</w:t>
                          </w:r>
                        </w:p>
                      </w:txbxContent>
                    </v:textbox>
                  </v:rect>
                  <v:rect id="Rectangle 39" o:spid="_x0000_s1036" style="position:absolute;left:4581;top:77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A0AF4" w:rsidRDefault="006A0AF4">
                          <w:pPr>
                            <w:jc w:val="center"/>
                            <w:rPr>
                              <w:sz w:val="20"/>
                              <w:szCs w:val="20"/>
                            </w:rPr>
                          </w:pPr>
                          <w:r>
                            <w:rPr>
                              <w:sz w:val="20"/>
                              <w:szCs w:val="20"/>
                            </w:rPr>
                            <w:t>Custo de tempo</w:t>
                          </w:r>
                        </w:p>
                      </w:txbxContent>
                    </v:textbox>
                  </v:rect>
                  <v:rect id="Rectangle 40" o:spid="_x0000_s1037" style="position:absolute;left:6021;top:7717;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A0AF4" w:rsidRDefault="006A0AF4">
                          <w:pPr>
                            <w:jc w:val="center"/>
                            <w:rPr>
                              <w:sz w:val="20"/>
                              <w:szCs w:val="20"/>
                            </w:rPr>
                          </w:pPr>
                          <w:r>
                            <w:rPr>
                              <w:sz w:val="20"/>
                              <w:szCs w:val="20"/>
                            </w:rPr>
                            <w:t>Custo monetário</w:t>
                          </w:r>
                        </w:p>
                      </w:txbxContent>
                    </v:textbox>
                  </v:rect>
                  <v:rect id="Rectangle 41" o:spid="_x0000_s1038" style="position:absolute;left:7641;top:7717;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A0AF4" w:rsidRDefault="006A0AF4">
                          <w:pPr>
                            <w:jc w:val="center"/>
                            <w:rPr>
                              <w:sz w:val="20"/>
                              <w:szCs w:val="20"/>
                            </w:rPr>
                          </w:pPr>
                          <w:r>
                            <w:rPr>
                              <w:sz w:val="20"/>
                              <w:szCs w:val="20"/>
                            </w:rPr>
                            <w:t>Custo total para o cliente</w:t>
                          </w:r>
                        </w:p>
                      </w:txbxContent>
                    </v:textbox>
                  </v:rect>
                </v:group>
                <v:group id="Group 42" o:spid="_x0000_s1039" style="position:absolute;left:2964;top:7117;width:6659;height:902" coordorigin="2963,7119" coordsize="665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43" o:spid="_x0000_s1040" style="position:absolute;visibility:visible;mso-wrap-style:square" from="2963,7299" to="3143,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4" o:spid="_x0000_s1041" style="position:absolute;visibility:visible;mso-wrap-style:square" from="2963,8019" to="3143,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5" o:spid="_x0000_s1042" style="position:absolute;visibility:visible;mso-wrap-style:square" from="4402,7299" to="4582,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6" o:spid="_x0000_s1043" style="position:absolute;visibility:visible;mso-wrap-style:square" from="4402,8019" to="4582,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47" o:spid="_x0000_s1044" style="position:absolute;visibility:visible;mso-wrap-style:square" from="5842,7299" to="6022,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48" o:spid="_x0000_s1045" style="position:absolute;visibility:visible;mso-wrap-style:square" from="5842,8018" to="6022,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9" o:spid="_x0000_s1046" style="position:absolute;visibility:visible;mso-wrap-style:square" from="7282,7299" to="7642,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0" o:spid="_x0000_s1047" style="position:absolute;visibility:visible;mso-wrap-style:square" from="7282,8019" to="764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1" o:spid="_x0000_s1048" style="position:absolute;visibility:visible;mso-wrap-style:square" from="9262,7119" to="9442,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2" o:spid="_x0000_s1049" style="position:absolute;visibility:visible;mso-wrap-style:square" from="9262,8018" to="9442,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3" o:spid="_x0000_s1050" style="position:absolute;visibility:visible;mso-wrap-style:square" from="9442,7119" to="9442,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4" o:spid="_x0000_s1051" style="position:absolute;visibility:visible;mso-wrap-style:square" from="9442,7658" to="9622,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v:group>
            </w:pict>
          </mc:Fallback>
        </mc:AlternateContent>
      </w:r>
    </w:p>
    <w:p w:rsidR="009278D1" w:rsidRDefault="009278D1">
      <w:pPr>
        <w:spacing w:after="120"/>
        <w:jc w:val="both"/>
      </w:pPr>
    </w:p>
    <w:p w:rsidR="009278D1" w:rsidRDefault="009278D1">
      <w:pPr>
        <w:spacing w:after="120"/>
        <w:jc w:val="both"/>
      </w:pPr>
    </w:p>
    <w:p w:rsidR="009278D1" w:rsidRDefault="009278D1">
      <w:pPr>
        <w:spacing w:after="120"/>
        <w:jc w:val="both"/>
      </w:pPr>
    </w:p>
    <w:p w:rsidR="009278D1" w:rsidRDefault="009278D1" w:rsidP="006A0AF4">
      <w:pPr>
        <w:pStyle w:val="Legenda"/>
        <w:spacing w:after="120"/>
        <w:rPr>
          <w:lang w:val="pt-BR"/>
        </w:rPr>
      </w:pPr>
    </w:p>
    <w:p w:rsidR="009278D1" w:rsidRDefault="009278D1" w:rsidP="00D73F26">
      <w:pPr>
        <w:pStyle w:val="Legenda"/>
      </w:pPr>
      <w:r w:rsidRPr="00D73F26">
        <w:t>FIGURA 1 – Valor entregue ao cliente. Fonte: Kotler (2000).</w:t>
      </w:r>
    </w:p>
    <w:p w:rsidR="00D73F26" w:rsidRPr="00D73F26" w:rsidRDefault="00D73F26" w:rsidP="00D73F26">
      <w:pPr>
        <w:rPr>
          <w:lang w:val="it-IT"/>
        </w:rPr>
      </w:pPr>
    </w:p>
    <w:p w:rsidR="00C35FCB" w:rsidRDefault="009278D1" w:rsidP="006A0AF4">
      <w:pPr>
        <w:pStyle w:val="Legenda"/>
        <w:spacing w:after="120"/>
        <w:jc w:val="center"/>
        <w:rPr>
          <w:lang w:val="nb-NO"/>
        </w:rPr>
      </w:pPr>
      <w:r w:rsidRPr="00995CB3">
        <w:t>TABELA 1</w:t>
      </w:r>
      <w:r w:rsidR="00F95E22">
        <w:t xml:space="preserve"> </w:t>
      </w:r>
      <w:r w:rsidR="007F78BE">
        <w:t>–</w:t>
      </w:r>
      <w:r w:rsidRPr="00995CB3">
        <w:t xml:space="preserve"> </w:t>
      </w:r>
      <w:r w:rsidR="007F78BE">
        <w:t>Pesquisa qualitativa versus pesquisa quantitativa</w:t>
      </w:r>
      <w:r w:rsidRPr="00995CB3">
        <w:t xml:space="preserve">. </w:t>
      </w:r>
      <w:r>
        <w:rPr>
          <w:lang w:val="nb-NO"/>
        </w:rPr>
        <w:t xml:space="preserve"> </w:t>
      </w:r>
    </w:p>
    <w:tbl>
      <w:tblPr>
        <w:tblW w:w="0" w:type="auto"/>
        <w:jc w:val="center"/>
        <w:tblLayout w:type="fixed"/>
        <w:tblLook w:val="00A0" w:firstRow="1" w:lastRow="0" w:firstColumn="1" w:lastColumn="0" w:noHBand="0" w:noVBand="0"/>
      </w:tblPr>
      <w:tblGrid>
        <w:gridCol w:w="2540"/>
        <w:gridCol w:w="1775"/>
        <w:gridCol w:w="1800"/>
      </w:tblGrid>
      <w:tr w:rsidR="00C35FCB">
        <w:trPr>
          <w:jc w:val="center"/>
        </w:trPr>
        <w:tc>
          <w:tcPr>
            <w:tcW w:w="2540" w:type="dxa"/>
            <w:tcBorders>
              <w:top w:val="single" w:sz="4" w:space="0" w:color="auto"/>
              <w:bottom w:val="single" w:sz="4" w:space="0" w:color="auto"/>
            </w:tcBorders>
          </w:tcPr>
          <w:p w:rsidR="00C35FCB" w:rsidRDefault="00C35FCB" w:rsidP="00C35FCB">
            <w:pPr>
              <w:spacing w:before="60" w:after="60"/>
              <w:rPr>
                <w:b/>
                <w:color w:val="000000"/>
                <w:sz w:val="20"/>
              </w:rPr>
            </w:pPr>
            <w:r>
              <w:rPr>
                <w:b/>
                <w:color w:val="000000"/>
                <w:sz w:val="20"/>
              </w:rPr>
              <w:t>Item</w:t>
            </w:r>
          </w:p>
        </w:tc>
        <w:tc>
          <w:tcPr>
            <w:tcW w:w="1775" w:type="dxa"/>
            <w:tcBorders>
              <w:top w:val="single" w:sz="4" w:space="0" w:color="auto"/>
              <w:bottom w:val="single" w:sz="4" w:space="0" w:color="auto"/>
            </w:tcBorders>
          </w:tcPr>
          <w:p w:rsidR="00C35FCB" w:rsidRDefault="00C35FCB" w:rsidP="00C35FCB">
            <w:pPr>
              <w:pStyle w:val="Ttulo7"/>
            </w:pPr>
            <w:r>
              <w:t>Quantidade</w:t>
            </w:r>
          </w:p>
        </w:tc>
        <w:tc>
          <w:tcPr>
            <w:tcW w:w="1800" w:type="dxa"/>
            <w:tcBorders>
              <w:top w:val="single" w:sz="4" w:space="0" w:color="auto"/>
              <w:bottom w:val="single" w:sz="4" w:space="0" w:color="auto"/>
            </w:tcBorders>
          </w:tcPr>
          <w:p w:rsidR="00C35FCB" w:rsidRDefault="00C35FCB" w:rsidP="00C35FCB">
            <w:pPr>
              <w:spacing w:before="60" w:after="60"/>
              <w:jc w:val="center"/>
              <w:rPr>
                <w:b/>
                <w:color w:val="000000"/>
                <w:sz w:val="20"/>
              </w:rPr>
            </w:pPr>
            <w:r>
              <w:rPr>
                <w:b/>
                <w:color w:val="000000"/>
                <w:sz w:val="20"/>
              </w:rPr>
              <w:t>Percentual</w:t>
            </w:r>
          </w:p>
        </w:tc>
      </w:tr>
      <w:tr w:rsidR="00C35FCB">
        <w:trPr>
          <w:jc w:val="center"/>
        </w:trPr>
        <w:tc>
          <w:tcPr>
            <w:tcW w:w="2540" w:type="dxa"/>
            <w:tcBorders>
              <w:top w:val="single" w:sz="4" w:space="0" w:color="auto"/>
            </w:tcBorders>
          </w:tcPr>
          <w:p w:rsidR="00C35FCB" w:rsidRDefault="00C35FCB" w:rsidP="00C35FCB">
            <w:pPr>
              <w:ind w:left="317" w:hanging="317"/>
              <w:jc w:val="both"/>
              <w:rPr>
                <w:sz w:val="20"/>
              </w:rPr>
            </w:pPr>
            <w:r>
              <w:rPr>
                <w:sz w:val="20"/>
              </w:rPr>
              <w:t>Teoria social</w:t>
            </w:r>
          </w:p>
        </w:tc>
        <w:tc>
          <w:tcPr>
            <w:tcW w:w="1775" w:type="dxa"/>
            <w:tcBorders>
              <w:top w:val="single" w:sz="4" w:space="0" w:color="auto"/>
            </w:tcBorders>
            <w:vAlign w:val="bottom"/>
          </w:tcPr>
          <w:p w:rsidR="00C35FCB" w:rsidRDefault="00C35FCB" w:rsidP="00C35FCB">
            <w:pPr>
              <w:jc w:val="center"/>
              <w:rPr>
                <w:sz w:val="20"/>
                <w:szCs w:val="20"/>
              </w:rPr>
            </w:pPr>
            <w:r>
              <w:rPr>
                <w:sz w:val="20"/>
                <w:szCs w:val="20"/>
              </w:rPr>
              <w:t>22</w:t>
            </w:r>
          </w:p>
        </w:tc>
        <w:tc>
          <w:tcPr>
            <w:tcW w:w="1800" w:type="dxa"/>
            <w:tcBorders>
              <w:top w:val="single" w:sz="4" w:space="0" w:color="auto"/>
            </w:tcBorders>
            <w:vAlign w:val="bottom"/>
          </w:tcPr>
          <w:p w:rsidR="00C35FCB" w:rsidRDefault="00C35FCB" w:rsidP="00C35FCB">
            <w:pPr>
              <w:jc w:val="center"/>
              <w:rPr>
                <w:sz w:val="20"/>
                <w:szCs w:val="20"/>
              </w:rPr>
            </w:pPr>
            <w:r>
              <w:rPr>
                <w:sz w:val="20"/>
                <w:szCs w:val="20"/>
              </w:rPr>
              <w:t>7,9%</w:t>
            </w:r>
          </w:p>
        </w:tc>
      </w:tr>
      <w:tr w:rsidR="00C35FCB">
        <w:trPr>
          <w:jc w:val="center"/>
        </w:trPr>
        <w:tc>
          <w:tcPr>
            <w:tcW w:w="2540" w:type="dxa"/>
          </w:tcPr>
          <w:p w:rsidR="00C35FCB" w:rsidRDefault="00C35FCB" w:rsidP="00C35FCB">
            <w:pPr>
              <w:ind w:left="317" w:hanging="317"/>
              <w:jc w:val="both"/>
              <w:rPr>
                <w:sz w:val="20"/>
              </w:rPr>
            </w:pPr>
            <w:r>
              <w:rPr>
                <w:sz w:val="20"/>
              </w:rPr>
              <w:t>Método</w:t>
            </w:r>
          </w:p>
        </w:tc>
        <w:tc>
          <w:tcPr>
            <w:tcW w:w="1775" w:type="dxa"/>
            <w:vAlign w:val="bottom"/>
          </w:tcPr>
          <w:p w:rsidR="00C35FCB" w:rsidRDefault="00C35FCB" w:rsidP="00C35FCB">
            <w:pPr>
              <w:jc w:val="center"/>
              <w:rPr>
                <w:sz w:val="20"/>
                <w:szCs w:val="20"/>
              </w:rPr>
            </w:pPr>
            <w:r>
              <w:rPr>
                <w:sz w:val="20"/>
                <w:szCs w:val="20"/>
              </w:rPr>
              <w:t>34</w:t>
            </w:r>
          </w:p>
        </w:tc>
        <w:tc>
          <w:tcPr>
            <w:tcW w:w="1800" w:type="dxa"/>
            <w:vAlign w:val="bottom"/>
          </w:tcPr>
          <w:p w:rsidR="00C35FCB" w:rsidRDefault="00C35FCB" w:rsidP="00C35FCB">
            <w:pPr>
              <w:jc w:val="center"/>
              <w:rPr>
                <w:sz w:val="20"/>
                <w:szCs w:val="20"/>
              </w:rPr>
            </w:pPr>
            <w:r>
              <w:rPr>
                <w:sz w:val="20"/>
                <w:szCs w:val="20"/>
              </w:rPr>
              <w:t>12,3%</w:t>
            </w:r>
          </w:p>
        </w:tc>
      </w:tr>
      <w:tr w:rsidR="00C35FCB">
        <w:trPr>
          <w:jc w:val="center"/>
        </w:trPr>
        <w:tc>
          <w:tcPr>
            <w:tcW w:w="2540" w:type="dxa"/>
          </w:tcPr>
          <w:p w:rsidR="00C35FCB" w:rsidRDefault="00C35FCB" w:rsidP="00C35FCB">
            <w:pPr>
              <w:ind w:left="317" w:hanging="317"/>
              <w:jc w:val="both"/>
              <w:rPr>
                <w:sz w:val="20"/>
              </w:rPr>
            </w:pPr>
            <w:r>
              <w:rPr>
                <w:sz w:val="20"/>
              </w:rPr>
              <w:t>Método de amostragem</w:t>
            </w:r>
          </w:p>
        </w:tc>
        <w:tc>
          <w:tcPr>
            <w:tcW w:w="1775" w:type="dxa"/>
            <w:vAlign w:val="bottom"/>
          </w:tcPr>
          <w:p w:rsidR="00C35FCB" w:rsidRDefault="00C35FCB" w:rsidP="00C35FCB">
            <w:pPr>
              <w:jc w:val="center"/>
              <w:rPr>
                <w:sz w:val="20"/>
                <w:szCs w:val="20"/>
              </w:rPr>
            </w:pPr>
            <w:r>
              <w:rPr>
                <w:sz w:val="20"/>
                <w:szCs w:val="20"/>
              </w:rPr>
              <w:t>33</w:t>
            </w:r>
          </w:p>
        </w:tc>
        <w:tc>
          <w:tcPr>
            <w:tcW w:w="1800" w:type="dxa"/>
            <w:vAlign w:val="bottom"/>
          </w:tcPr>
          <w:p w:rsidR="00C35FCB" w:rsidRDefault="00C35FCB" w:rsidP="00C35FCB">
            <w:pPr>
              <w:jc w:val="center"/>
              <w:rPr>
                <w:sz w:val="20"/>
                <w:szCs w:val="20"/>
              </w:rPr>
            </w:pPr>
            <w:r>
              <w:rPr>
                <w:sz w:val="20"/>
                <w:szCs w:val="20"/>
              </w:rPr>
              <w:t>11,9%</w:t>
            </w:r>
          </w:p>
        </w:tc>
      </w:tr>
      <w:tr w:rsidR="00C35FCB">
        <w:trPr>
          <w:jc w:val="center"/>
        </w:trPr>
        <w:tc>
          <w:tcPr>
            <w:tcW w:w="2540" w:type="dxa"/>
            <w:tcBorders>
              <w:bottom w:val="single" w:sz="4" w:space="0" w:color="auto"/>
            </w:tcBorders>
          </w:tcPr>
          <w:p w:rsidR="00C35FCB" w:rsidRDefault="00C35FCB" w:rsidP="00C35FCB">
            <w:pPr>
              <w:ind w:left="317" w:hanging="317"/>
              <w:jc w:val="both"/>
              <w:rPr>
                <w:sz w:val="20"/>
              </w:rPr>
            </w:pPr>
            <w:r>
              <w:rPr>
                <w:sz w:val="20"/>
              </w:rPr>
              <w:t>Força</w:t>
            </w:r>
          </w:p>
        </w:tc>
        <w:tc>
          <w:tcPr>
            <w:tcW w:w="1775" w:type="dxa"/>
            <w:tcBorders>
              <w:bottom w:val="single" w:sz="4" w:space="0" w:color="auto"/>
            </w:tcBorders>
            <w:vAlign w:val="bottom"/>
          </w:tcPr>
          <w:p w:rsidR="00C35FCB" w:rsidRDefault="00C35FCB" w:rsidP="00C35FCB">
            <w:pPr>
              <w:jc w:val="center"/>
              <w:rPr>
                <w:sz w:val="20"/>
                <w:szCs w:val="20"/>
              </w:rPr>
            </w:pPr>
            <w:r>
              <w:rPr>
                <w:sz w:val="20"/>
                <w:szCs w:val="20"/>
              </w:rPr>
              <w:t>10</w:t>
            </w:r>
          </w:p>
        </w:tc>
        <w:tc>
          <w:tcPr>
            <w:tcW w:w="1800" w:type="dxa"/>
            <w:tcBorders>
              <w:bottom w:val="single" w:sz="4" w:space="0" w:color="auto"/>
            </w:tcBorders>
            <w:vAlign w:val="bottom"/>
          </w:tcPr>
          <w:p w:rsidR="00C35FCB" w:rsidRDefault="00C35FCB" w:rsidP="00C35FCB">
            <w:pPr>
              <w:jc w:val="center"/>
              <w:rPr>
                <w:sz w:val="20"/>
                <w:szCs w:val="20"/>
              </w:rPr>
            </w:pPr>
            <w:r>
              <w:rPr>
                <w:sz w:val="20"/>
                <w:szCs w:val="20"/>
              </w:rPr>
              <w:t>3,6%</w:t>
            </w:r>
          </w:p>
        </w:tc>
      </w:tr>
    </w:tbl>
    <w:p w:rsidR="00C35FCB" w:rsidRDefault="00C35FCB" w:rsidP="00D73F26">
      <w:pPr>
        <w:pStyle w:val="Legenda"/>
      </w:pPr>
      <w:r w:rsidRPr="006A0AF4">
        <w:t xml:space="preserve">Fonte: (Adaptado de  Mays, 1996 </w:t>
      </w:r>
      <w:r w:rsidRPr="006A0AF4">
        <w:rPr>
          <w:i/>
        </w:rPr>
        <w:t xml:space="preserve">apud </w:t>
      </w:r>
      <w:r w:rsidRPr="006A0AF4">
        <w:t>Greenhalg, 1997)</w:t>
      </w:r>
      <w:r w:rsidR="00D73F26">
        <w:t>.</w:t>
      </w:r>
    </w:p>
    <w:p w:rsidR="00D73F26" w:rsidRPr="00D73F26" w:rsidRDefault="00D73F26" w:rsidP="00D73F26">
      <w:pPr>
        <w:rPr>
          <w:lang w:val="it-IT"/>
        </w:rPr>
      </w:pPr>
    </w:p>
    <w:p w:rsidR="002003D2" w:rsidRPr="0003447B" w:rsidRDefault="00B8766B" w:rsidP="002003D2">
      <w:pPr>
        <w:pStyle w:val="Ttulo2"/>
      </w:pPr>
      <w:r>
        <w:t>3</w:t>
      </w:r>
      <w:r w:rsidR="002003D2" w:rsidRPr="0003447B">
        <w:t>. Classificação dos artigos</w:t>
      </w:r>
    </w:p>
    <w:p w:rsidR="002003D2" w:rsidRPr="00D53860" w:rsidRDefault="002003D2" w:rsidP="00D53860">
      <w:pPr>
        <w:pStyle w:val="Corpodetexto"/>
        <w:rPr>
          <w:u w:val="single"/>
        </w:rPr>
      </w:pPr>
      <w:r w:rsidRPr="002003D2">
        <w:t xml:space="preserve">Os artigos aceitos para o evento </w:t>
      </w:r>
      <w:r w:rsidR="00D53860">
        <w:t>serão publicados nos anais do</w:t>
      </w:r>
      <w:r w:rsidR="00134A7B">
        <w:t xml:space="preserve"> SAEPRO</w:t>
      </w:r>
      <w:r w:rsidR="00D53860">
        <w:t>.</w:t>
      </w:r>
    </w:p>
    <w:p w:rsidR="009278D1" w:rsidRDefault="00B8766B">
      <w:pPr>
        <w:pStyle w:val="Ttulo2"/>
      </w:pPr>
      <w:r>
        <w:t>4</w:t>
      </w:r>
      <w:r w:rsidR="009278D1">
        <w:t>. Considerações Finais</w:t>
      </w:r>
    </w:p>
    <w:p w:rsidR="003C2B78" w:rsidRPr="00D73F26" w:rsidRDefault="009278D1" w:rsidP="00D73F26">
      <w:pPr>
        <w:pStyle w:val="Corpodetexto"/>
      </w:pPr>
      <w:r w:rsidRPr="00D73F26">
        <w:t>As citações devem ser feitas conforme a NBR 10520 (ASSOCIAÇÃO BRASILEIRA DE NORMAS TÉCNICAS, 2000a). As referências bibliográficas devem estar relacionadas no final do texto seguindo o padrão ABNT, estabelecido pela norma NBR 6023 (ASSOCIAÇÃO BRASILEIRA DE NORMAS TÉCNICAS, 2000b). Somente devem ser incluídas na seção relativa às referências as obras citadas no texto, elas devem estar em ordem alfabética e não devem ser numeradas. Deve-se utilizar fonte Times New Roman, tamanho 10 (dez), para as referências, com um espaçamento igual ao do corpo do texto.</w:t>
      </w:r>
      <w:r w:rsidR="006C3F4E" w:rsidRPr="00D73F26">
        <w:t xml:space="preserve"> As referências apresentadas na </w:t>
      </w:r>
      <w:r w:rsidR="006C3F4E" w:rsidRPr="00D73F26">
        <w:lastRenderedPageBreak/>
        <w:t>seqüência deverão servir de exemplo de como formatar alguns tipos comuns de referências bibliográficas. Contudo, os artigos enviados devem mencionar em suas referências apenas os artigos citados no texto.</w:t>
      </w:r>
    </w:p>
    <w:p w:rsidR="009278D1" w:rsidRDefault="009278D1">
      <w:pPr>
        <w:pStyle w:val="Ttulo2"/>
        <w:rPr>
          <w:color w:val="FF0000"/>
          <w:sz w:val="20"/>
        </w:rPr>
      </w:pPr>
      <w:r>
        <w:rPr>
          <w:sz w:val="20"/>
        </w:rPr>
        <w:t>Referências</w:t>
      </w:r>
    </w:p>
    <w:p w:rsidR="009278D1" w:rsidRDefault="009278D1">
      <w:pPr>
        <w:pStyle w:val="Bibliografia"/>
        <w:rPr>
          <w:szCs w:val="20"/>
        </w:rPr>
      </w:pPr>
      <w:r>
        <w:rPr>
          <w:szCs w:val="20"/>
        </w:rPr>
        <w:t xml:space="preserve">ASSOCIAÇÃO BRASILEIRA DE NORMAS TÉCNICAS. </w:t>
      </w:r>
      <w:r>
        <w:rPr>
          <w:i/>
          <w:szCs w:val="20"/>
        </w:rPr>
        <w:t>NBR 14724</w:t>
      </w:r>
      <w:r>
        <w:rPr>
          <w:szCs w:val="20"/>
        </w:rPr>
        <w:t xml:space="preserve">: </w:t>
      </w:r>
      <w:r>
        <w:rPr>
          <w:bCs/>
          <w:szCs w:val="20"/>
        </w:rPr>
        <w:t>Informação e Documentação -  Trabalhos acadêmicos - Apresentação</w:t>
      </w:r>
      <w:r>
        <w:rPr>
          <w:szCs w:val="20"/>
        </w:rPr>
        <w:t>. Rio de Janeiro: ABNT, 2001.</w:t>
      </w:r>
    </w:p>
    <w:p w:rsidR="009278D1" w:rsidRDefault="009278D1">
      <w:pPr>
        <w:pStyle w:val="Bibliografia"/>
        <w:rPr>
          <w:szCs w:val="20"/>
        </w:rPr>
      </w:pPr>
      <w:r>
        <w:rPr>
          <w:szCs w:val="20"/>
        </w:rPr>
        <w:t xml:space="preserve">ASSOCIAÇÃO BRASILEIRA DE NORMAS TÉCNICAS. </w:t>
      </w:r>
      <w:r>
        <w:rPr>
          <w:i/>
          <w:szCs w:val="20"/>
        </w:rPr>
        <w:t>NBR 10520</w:t>
      </w:r>
      <w:r>
        <w:rPr>
          <w:szCs w:val="20"/>
        </w:rPr>
        <w:t xml:space="preserve">:  </w:t>
      </w:r>
      <w:r>
        <w:rPr>
          <w:bCs/>
          <w:szCs w:val="20"/>
        </w:rPr>
        <w:t>Informação e Documentação - Citações em Documentos - Apresentação</w:t>
      </w:r>
      <w:r>
        <w:rPr>
          <w:szCs w:val="20"/>
        </w:rPr>
        <w:t>. Rio de Janeiro: ABNT, 2002a.</w:t>
      </w:r>
    </w:p>
    <w:p w:rsidR="009278D1" w:rsidRDefault="009278D1">
      <w:pPr>
        <w:pStyle w:val="Bibliografia"/>
        <w:rPr>
          <w:szCs w:val="20"/>
        </w:rPr>
      </w:pPr>
      <w:r>
        <w:rPr>
          <w:szCs w:val="20"/>
        </w:rPr>
        <w:t xml:space="preserve">ASSOCIAÇÃO BRASILEIRA DE NORMAS TÉCNICAS. </w:t>
      </w:r>
      <w:r>
        <w:rPr>
          <w:i/>
          <w:szCs w:val="20"/>
        </w:rPr>
        <w:t>NBR 6023</w:t>
      </w:r>
      <w:r>
        <w:rPr>
          <w:szCs w:val="20"/>
        </w:rPr>
        <w:t>:</w:t>
      </w:r>
      <w:r>
        <w:rPr>
          <w:bCs/>
          <w:szCs w:val="20"/>
        </w:rPr>
        <w:t xml:space="preserve"> Informação e Documentação - Referências - Elaboração</w:t>
      </w:r>
      <w:r>
        <w:rPr>
          <w:szCs w:val="20"/>
        </w:rPr>
        <w:t>. Rio de Janeiro: ABNT, 2002b.</w:t>
      </w:r>
    </w:p>
    <w:p w:rsidR="00F95E22" w:rsidRDefault="00F95E22" w:rsidP="00F95E22">
      <w:pPr>
        <w:pStyle w:val="Corpodetexto"/>
        <w:ind w:firstLine="0"/>
        <w:rPr>
          <w:sz w:val="20"/>
        </w:rPr>
      </w:pPr>
      <w:r>
        <w:rPr>
          <w:sz w:val="20"/>
        </w:rPr>
        <w:t xml:space="preserve">BARBIERI, J.C. </w:t>
      </w:r>
      <w:r>
        <w:rPr>
          <w:i/>
          <w:sz w:val="20"/>
        </w:rPr>
        <w:t>Gestão ambiental empresarial.</w:t>
      </w:r>
      <w:r>
        <w:rPr>
          <w:sz w:val="20"/>
        </w:rPr>
        <w:t xml:space="preserve"> São Paulo: Saraiva, 2004.</w:t>
      </w:r>
    </w:p>
    <w:p w:rsidR="00F95E22" w:rsidRDefault="00F95E22" w:rsidP="00F95E22">
      <w:pPr>
        <w:spacing w:after="120"/>
        <w:rPr>
          <w:sz w:val="20"/>
          <w:szCs w:val="20"/>
        </w:rPr>
      </w:pPr>
      <w:r>
        <w:rPr>
          <w:sz w:val="20"/>
          <w:szCs w:val="20"/>
        </w:rPr>
        <w:t xml:space="preserve">FREDERICO, G.F. </w:t>
      </w:r>
      <w:r>
        <w:rPr>
          <w:i/>
          <w:sz w:val="20"/>
          <w:szCs w:val="20"/>
        </w:rPr>
        <w:t>Proposta de aplicação do Balanced Scorecard para o operador de transporte logístico</w:t>
      </w:r>
      <w:r>
        <w:rPr>
          <w:sz w:val="20"/>
          <w:szCs w:val="20"/>
        </w:rPr>
        <w:t xml:space="preserve">. </w:t>
      </w:r>
      <w:smartTag w:uri="urn:schemas-microsoft-com:office:smarttags" w:element="metricconverter">
        <w:smartTagPr>
          <w:attr w:name="ProductID" w:val="196 f"/>
        </w:smartTagPr>
        <w:r>
          <w:rPr>
            <w:sz w:val="20"/>
            <w:szCs w:val="20"/>
          </w:rPr>
          <w:t>196 f</w:t>
        </w:r>
      </w:smartTag>
      <w:r>
        <w:rPr>
          <w:sz w:val="20"/>
          <w:szCs w:val="20"/>
        </w:rPr>
        <w:t>. Dissertação (Mestrado em Engenharia de Produção) – Faculdade de Engenharia de Bauru, Universidade Estadual Paulista – UNESP, Bauru, 2008.</w:t>
      </w:r>
    </w:p>
    <w:p w:rsidR="009278D1" w:rsidRDefault="009278D1">
      <w:pPr>
        <w:pStyle w:val="Bibliografia"/>
        <w:rPr>
          <w:szCs w:val="20"/>
        </w:rPr>
      </w:pPr>
      <w:r>
        <w:rPr>
          <w:szCs w:val="20"/>
        </w:rPr>
        <w:t xml:space="preserve">KOTLER, P. </w:t>
      </w:r>
      <w:r>
        <w:rPr>
          <w:bCs/>
          <w:i/>
          <w:szCs w:val="20"/>
        </w:rPr>
        <w:t>Administração de marketing: a edição do novo milênio</w:t>
      </w:r>
      <w:r>
        <w:rPr>
          <w:szCs w:val="20"/>
        </w:rPr>
        <w:t>. 10. ed. São Paulo: Prentice Hall, 2000.</w:t>
      </w:r>
    </w:p>
    <w:p w:rsidR="00F95E22" w:rsidRDefault="00F95E22" w:rsidP="00F95E22">
      <w:pPr>
        <w:pStyle w:val="Corpodetexto"/>
        <w:ind w:firstLine="0"/>
        <w:rPr>
          <w:sz w:val="20"/>
        </w:rPr>
      </w:pPr>
      <w:r>
        <w:rPr>
          <w:sz w:val="20"/>
        </w:rPr>
        <w:t xml:space="preserve">PIRES, S.R.I. </w:t>
      </w:r>
      <w:r>
        <w:rPr>
          <w:i/>
          <w:sz w:val="20"/>
        </w:rPr>
        <w:t>Integração do planejamento e controle da produção a uma estratégia de manufatura.</w:t>
      </w:r>
      <w:r>
        <w:rPr>
          <w:sz w:val="20"/>
        </w:rPr>
        <w:t xml:space="preserve"> </w:t>
      </w:r>
      <w:smartTag w:uri="urn:schemas-microsoft-com:office:smarttags" w:element="metricconverter">
        <w:smartTagPr>
          <w:attr w:name="ProductID" w:val="223 f"/>
        </w:smartTagPr>
        <w:r>
          <w:rPr>
            <w:sz w:val="20"/>
          </w:rPr>
          <w:t>223 f</w:t>
        </w:r>
      </w:smartTag>
      <w:r>
        <w:rPr>
          <w:sz w:val="20"/>
        </w:rPr>
        <w:t>. Tese (Doutorado) – Escola de Engenharia de São Carlos, Universidade de São Paulo, São Carlos, 1994.</w:t>
      </w:r>
    </w:p>
    <w:p w:rsidR="00F95E22" w:rsidRDefault="00F95E22" w:rsidP="00F95E22">
      <w:pPr>
        <w:pStyle w:val="Corpodetexto"/>
        <w:ind w:firstLine="0"/>
        <w:rPr>
          <w:sz w:val="20"/>
        </w:rPr>
      </w:pPr>
      <w:r>
        <w:rPr>
          <w:sz w:val="20"/>
        </w:rPr>
        <w:t xml:space="preserve">RICHARDS, D.J.; FROSCH, R.A. The industrial green game: overview as perspectives. In: RICHARDS, D.J. (org.). </w:t>
      </w:r>
      <w:r>
        <w:rPr>
          <w:i/>
          <w:sz w:val="20"/>
        </w:rPr>
        <w:t xml:space="preserve">The industrial green game: </w:t>
      </w:r>
      <w:r>
        <w:rPr>
          <w:sz w:val="20"/>
        </w:rPr>
        <w:t>implications for environmental design and management. Washington: National Academy Press, 1997.</w:t>
      </w:r>
    </w:p>
    <w:p w:rsidR="00F95E22" w:rsidRDefault="00F95E22" w:rsidP="00F95E22">
      <w:pPr>
        <w:pStyle w:val="Corpodetexto"/>
        <w:ind w:firstLine="0"/>
        <w:rPr>
          <w:sz w:val="20"/>
        </w:rPr>
      </w:pPr>
      <w:r>
        <w:rPr>
          <w:sz w:val="20"/>
        </w:rPr>
        <w:t xml:space="preserve">SANTOS, F. C. A. Integration of human resource management and competitive priorities of manufacturing strategy. </w:t>
      </w:r>
      <w:r>
        <w:rPr>
          <w:i/>
          <w:sz w:val="20"/>
        </w:rPr>
        <w:t xml:space="preserve">International Journalof Operations &amp; Production Management, </w:t>
      </w:r>
      <w:r>
        <w:rPr>
          <w:sz w:val="20"/>
        </w:rPr>
        <w:t>n.5, p.612-628, 2000.</w:t>
      </w:r>
    </w:p>
    <w:p w:rsidR="009278D1" w:rsidRDefault="009278D1">
      <w:pPr>
        <w:pStyle w:val="Bibliografia"/>
        <w:rPr>
          <w:color w:val="FF0000"/>
          <w:szCs w:val="20"/>
        </w:rPr>
      </w:pPr>
      <w:r>
        <w:rPr>
          <w:rStyle w:val="Corpodetexto1"/>
          <w:rFonts w:ascii="Times New Roman" w:hAnsi="Times New Roman"/>
          <w:sz w:val="20"/>
          <w:szCs w:val="20"/>
          <w:lang w:val="it-IT"/>
        </w:rPr>
        <w:t xml:space="preserve">SLACK, N.; CHAMBER, S.; HARDLAND, C.; HARRISON, A. e JOHNSTON, R. </w:t>
      </w:r>
      <w:r>
        <w:rPr>
          <w:rStyle w:val="Corpodetexto1"/>
          <w:rFonts w:ascii="Times New Roman" w:hAnsi="Times New Roman"/>
          <w:bCs/>
          <w:i/>
          <w:sz w:val="20"/>
          <w:szCs w:val="20"/>
          <w:lang w:val="it-IT"/>
        </w:rPr>
        <w:t>Administração da Produção</w:t>
      </w:r>
      <w:r>
        <w:rPr>
          <w:rStyle w:val="Corpodetexto1"/>
          <w:rFonts w:ascii="Times New Roman" w:hAnsi="Times New Roman"/>
          <w:sz w:val="20"/>
          <w:szCs w:val="20"/>
          <w:lang w:val="it-IT"/>
        </w:rPr>
        <w:t>. São  Paulo: Atlas, 1999.</w:t>
      </w:r>
    </w:p>
    <w:p w:rsidR="009278D1" w:rsidRDefault="009278D1">
      <w:pPr>
        <w:pStyle w:val="Ttulo2"/>
      </w:pPr>
      <w:r>
        <w:t>ANEXO A – Instruções Complementares</w:t>
      </w:r>
    </w:p>
    <w:p w:rsidR="009278D1" w:rsidRPr="00D73F26" w:rsidRDefault="009278D1" w:rsidP="00D73F26">
      <w:pPr>
        <w:pStyle w:val="Corpodetexto"/>
      </w:pPr>
      <w:r w:rsidRPr="00D73F26">
        <w:t xml:space="preserve">Os anexos ou apêndices devem estar localizados no final do artigo e identificados por letras maiúsculas consecutivas, travessão e pelos seus títulos correspondentes. Eles devem ser  citados no corpo do texto. Novamente advertindo que o artigo completo não deve exceder 12 (doze) páginas, e não deverá passar de </w:t>
      </w:r>
      <w:r w:rsidR="00D36D17">
        <w:t>1Mb</w:t>
      </w:r>
      <w:r w:rsidRPr="00D73F26">
        <w:t xml:space="preserve"> após ser convertido para o formato pdf.</w:t>
      </w:r>
      <w:r w:rsidRPr="00D73F26">
        <w:rPr>
          <w:szCs w:val="16"/>
        </w:rPr>
        <w:t xml:space="preserve"> </w:t>
      </w:r>
      <w:r w:rsidRPr="00D73F26">
        <w:t>Serão aceitos para avaliação artigos submetidos em Português e Inglês.</w:t>
      </w:r>
    </w:p>
    <w:sectPr w:rsidR="009278D1" w:rsidRPr="00D73F26" w:rsidSect="003B7671">
      <w:headerReference w:type="even" r:id="rId8"/>
      <w:headerReference w:type="default" r:id="rId9"/>
      <w:footerReference w:type="even" r:id="rId10"/>
      <w:footerReference w:type="default" r:id="rId11"/>
      <w:pgSz w:w="11907" w:h="16840" w:code="9"/>
      <w:pgMar w:top="1418" w:right="1418" w:bottom="1418" w:left="1418"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58" w:rsidRDefault="00BA6C58">
      <w:r>
        <w:separator/>
      </w:r>
    </w:p>
  </w:endnote>
  <w:endnote w:type="continuationSeparator" w:id="0">
    <w:p w:rsidR="00BA6C58" w:rsidRDefault="00BA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F4" w:rsidRDefault="00AE6F70">
    <w:pPr>
      <w:pStyle w:val="Rodap"/>
      <w:framePr w:wrap="around" w:vAnchor="text" w:hAnchor="margin" w:xAlign="right" w:y="1"/>
      <w:rPr>
        <w:rStyle w:val="Nmerodepgina"/>
      </w:rPr>
    </w:pPr>
    <w:r>
      <w:rPr>
        <w:rStyle w:val="Nmerodepgina"/>
      </w:rPr>
      <w:fldChar w:fldCharType="begin"/>
    </w:r>
    <w:r w:rsidR="006A0AF4">
      <w:rPr>
        <w:rStyle w:val="Nmerodepgina"/>
      </w:rPr>
      <w:instrText xml:space="preserve">PAGE  </w:instrText>
    </w:r>
    <w:r>
      <w:rPr>
        <w:rStyle w:val="Nmerodepgina"/>
      </w:rPr>
      <w:fldChar w:fldCharType="end"/>
    </w:r>
  </w:p>
  <w:p w:rsidR="006A0AF4" w:rsidRDefault="006A0AF4">
    <w:pPr>
      <w:ind w:right="360"/>
    </w:pPr>
    <w:r>
      <w:tab/>
    </w:r>
    <w:r>
      <w:tab/>
    </w:r>
    <w:r>
      <w:rPr>
        <w:rStyle w:val="Nmerodepgina"/>
      </w:rPr>
      <w:t>Estudos qualitativos com o apoio de grupos focados</w:t>
    </w:r>
  </w:p>
  <w:p w:rsidR="006A0AF4" w:rsidRDefault="006A0A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F4" w:rsidRDefault="00AE6F70">
    <w:pPr>
      <w:pStyle w:val="Rodap"/>
      <w:framePr w:wrap="around" w:vAnchor="text" w:hAnchor="margin" w:xAlign="right" w:y="1"/>
      <w:rPr>
        <w:rStyle w:val="Nmerodepgina"/>
      </w:rPr>
    </w:pPr>
    <w:r>
      <w:rPr>
        <w:rStyle w:val="Nmerodepgina"/>
      </w:rPr>
      <w:fldChar w:fldCharType="begin"/>
    </w:r>
    <w:r w:rsidR="006A0AF4">
      <w:rPr>
        <w:rStyle w:val="Nmerodepgina"/>
      </w:rPr>
      <w:instrText xml:space="preserve">PAGE  </w:instrText>
    </w:r>
    <w:r>
      <w:rPr>
        <w:rStyle w:val="Nmerodepgina"/>
      </w:rPr>
      <w:fldChar w:fldCharType="separate"/>
    </w:r>
    <w:r w:rsidR="00731146">
      <w:rPr>
        <w:rStyle w:val="Nmerodepgina"/>
        <w:noProof/>
      </w:rPr>
      <w:t>1</w:t>
    </w:r>
    <w:r>
      <w:rPr>
        <w:rStyle w:val="Nmerodepgina"/>
      </w:rPr>
      <w:fldChar w:fldCharType="end"/>
    </w:r>
  </w:p>
  <w:p w:rsidR="006A0AF4" w:rsidRDefault="006A0AF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58" w:rsidRDefault="00BA6C58">
      <w:r>
        <w:separator/>
      </w:r>
    </w:p>
  </w:footnote>
  <w:footnote w:type="continuationSeparator" w:id="0">
    <w:p w:rsidR="00BA6C58" w:rsidRDefault="00BA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F4" w:rsidRDefault="006A0AF4">
    <w:pPr>
      <w:tabs>
        <w:tab w:val="right" w:pos="9120"/>
      </w:tabs>
    </w:pPr>
    <w:r>
      <w:rPr>
        <w:rStyle w:val="Nmerodepgina"/>
      </w:rPr>
      <w:t>Dezembro de 2002, UFRGS, Porto Alegre - RS</w:t>
    </w:r>
  </w:p>
  <w:p w:rsidR="006A0AF4" w:rsidRDefault="006A0A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F4" w:rsidRDefault="00795528" w:rsidP="00103B70">
    <w:pPr>
      <w:pStyle w:val="Cabealho"/>
      <w:tabs>
        <w:tab w:val="clear" w:pos="8640"/>
        <w:tab w:val="right" w:pos="9072"/>
      </w:tabs>
      <w:ind w:left="-1418" w:right="-1418"/>
      <w:jc w:val="center"/>
    </w:pPr>
    <w:r>
      <w:rPr>
        <w:noProof/>
        <w:lang w:val="pt-BR"/>
      </w:rPr>
      <w:drawing>
        <wp:inline distT="0" distB="0" distL="0" distR="0" wp14:anchorId="360DB4E9" wp14:editId="46E21633">
          <wp:extent cx="5760085" cy="1212215"/>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rsidR="001B3E73" w:rsidRDefault="001B3E73" w:rsidP="006D25CC">
    <w:pPr>
      <w:pStyle w:val="Cabealho"/>
      <w:ind w:lef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E9E070A"/>
    <w:multiLevelType w:val="hybridMultilevel"/>
    <w:tmpl w:val="7006313A"/>
    <w:lvl w:ilvl="0" w:tplc="D4B22D66">
      <w:start w:val="1"/>
      <w:numFmt w:val="bullet"/>
      <w:pStyle w:val="Lista"/>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A2"/>
    <w:rsid w:val="0003447B"/>
    <w:rsid w:val="00080EC6"/>
    <w:rsid w:val="00083B36"/>
    <w:rsid w:val="00097F3C"/>
    <w:rsid w:val="000B5808"/>
    <w:rsid w:val="000E33ED"/>
    <w:rsid w:val="00101E99"/>
    <w:rsid w:val="00103B70"/>
    <w:rsid w:val="00123A3E"/>
    <w:rsid w:val="00134A7B"/>
    <w:rsid w:val="0013778B"/>
    <w:rsid w:val="0014172C"/>
    <w:rsid w:val="00177D16"/>
    <w:rsid w:val="00184086"/>
    <w:rsid w:val="001B3E73"/>
    <w:rsid w:val="002003D2"/>
    <w:rsid w:val="00247897"/>
    <w:rsid w:val="00287B61"/>
    <w:rsid w:val="002947C8"/>
    <w:rsid w:val="002A18C0"/>
    <w:rsid w:val="002B78CB"/>
    <w:rsid w:val="00345F57"/>
    <w:rsid w:val="0036421F"/>
    <w:rsid w:val="003839FB"/>
    <w:rsid w:val="003A7F09"/>
    <w:rsid w:val="003B7671"/>
    <w:rsid w:val="003C2B78"/>
    <w:rsid w:val="003C6697"/>
    <w:rsid w:val="003E385D"/>
    <w:rsid w:val="003F5014"/>
    <w:rsid w:val="004336EE"/>
    <w:rsid w:val="00494C5F"/>
    <w:rsid w:val="004C266E"/>
    <w:rsid w:val="005001B8"/>
    <w:rsid w:val="00526B0D"/>
    <w:rsid w:val="00563078"/>
    <w:rsid w:val="00581A2C"/>
    <w:rsid w:val="005D4ED2"/>
    <w:rsid w:val="005F15EF"/>
    <w:rsid w:val="005F4924"/>
    <w:rsid w:val="0062728F"/>
    <w:rsid w:val="0064549E"/>
    <w:rsid w:val="00673BB1"/>
    <w:rsid w:val="00687B58"/>
    <w:rsid w:val="006A0AF4"/>
    <w:rsid w:val="006C3F4E"/>
    <w:rsid w:val="006D25CC"/>
    <w:rsid w:val="006F48BF"/>
    <w:rsid w:val="00710D4A"/>
    <w:rsid w:val="007241F4"/>
    <w:rsid w:val="00731146"/>
    <w:rsid w:val="007608C2"/>
    <w:rsid w:val="00795528"/>
    <w:rsid w:val="007B6BF5"/>
    <w:rsid w:val="007C4310"/>
    <w:rsid w:val="007D1F11"/>
    <w:rsid w:val="007F78BE"/>
    <w:rsid w:val="0089140A"/>
    <w:rsid w:val="008932CF"/>
    <w:rsid w:val="00894DA4"/>
    <w:rsid w:val="0090026D"/>
    <w:rsid w:val="009278D1"/>
    <w:rsid w:val="009523E7"/>
    <w:rsid w:val="00995CB3"/>
    <w:rsid w:val="009C1A37"/>
    <w:rsid w:val="009D3FE5"/>
    <w:rsid w:val="009E2646"/>
    <w:rsid w:val="00A41158"/>
    <w:rsid w:val="00A532F1"/>
    <w:rsid w:val="00A775E7"/>
    <w:rsid w:val="00A81E0A"/>
    <w:rsid w:val="00A974E8"/>
    <w:rsid w:val="00AC1E56"/>
    <w:rsid w:val="00AE6F70"/>
    <w:rsid w:val="00B02520"/>
    <w:rsid w:val="00B23E16"/>
    <w:rsid w:val="00B62994"/>
    <w:rsid w:val="00B82774"/>
    <w:rsid w:val="00B8766B"/>
    <w:rsid w:val="00BA6C58"/>
    <w:rsid w:val="00BB0BA9"/>
    <w:rsid w:val="00C35FCB"/>
    <w:rsid w:val="00C54D41"/>
    <w:rsid w:val="00C55EF8"/>
    <w:rsid w:val="00C658AE"/>
    <w:rsid w:val="00C952F8"/>
    <w:rsid w:val="00CE2CB6"/>
    <w:rsid w:val="00CE623E"/>
    <w:rsid w:val="00D105C6"/>
    <w:rsid w:val="00D36D17"/>
    <w:rsid w:val="00D53860"/>
    <w:rsid w:val="00D735EF"/>
    <w:rsid w:val="00D73F26"/>
    <w:rsid w:val="00DB6E3E"/>
    <w:rsid w:val="00DB746B"/>
    <w:rsid w:val="00DC44A2"/>
    <w:rsid w:val="00DD2D26"/>
    <w:rsid w:val="00E42286"/>
    <w:rsid w:val="00E75B2E"/>
    <w:rsid w:val="00EB5635"/>
    <w:rsid w:val="00F1601D"/>
    <w:rsid w:val="00F27F52"/>
    <w:rsid w:val="00F50B75"/>
    <w:rsid w:val="00F8004F"/>
    <w:rsid w:val="00F95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docId w15:val="{F36996D8-4FA3-42BE-ADC7-D39D8044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71"/>
    <w:rPr>
      <w:sz w:val="24"/>
      <w:szCs w:val="24"/>
      <w:lang w:val="pt-PT"/>
    </w:rPr>
  </w:style>
  <w:style w:type="paragraph" w:styleId="Ttulo1">
    <w:name w:val="heading 1"/>
    <w:basedOn w:val="Normal"/>
    <w:next w:val="Normal"/>
    <w:qFormat/>
    <w:rsid w:val="003B7671"/>
    <w:pPr>
      <w:keepNext/>
      <w:spacing w:before="120" w:after="480"/>
      <w:jc w:val="center"/>
      <w:outlineLvl w:val="0"/>
    </w:pPr>
    <w:rPr>
      <w:b/>
      <w:bCs/>
      <w:sz w:val="30"/>
      <w:szCs w:val="20"/>
      <w:lang w:val="pt-BR"/>
    </w:rPr>
  </w:style>
  <w:style w:type="paragraph" w:styleId="Ttulo2">
    <w:name w:val="heading 2"/>
    <w:basedOn w:val="Normal"/>
    <w:next w:val="Normal"/>
    <w:qFormat/>
    <w:rsid w:val="003B7671"/>
    <w:pPr>
      <w:keepNext/>
      <w:spacing w:after="120"/>
      <w:outlineLvl w:val="1"/>
    </w:pPr>
    <w:rPr>
      <w:b/>
      <w:bCs/>
      <w:szCs w:val="20"/>
      <w:lang w:val="pt-BR"/>
    </w:rPr>
  </w:style>
  <w:style w:type="paragraph" w:styleId="Ttulo3">
    <w:name w:val="heading 3"/>
    <w:basedOn w:val="Normal"/>
    <w:next w:val="Normal"/>
    <w:qFormat/>
    <w:rsid w:val="003B7671"/>
    <w:pPr>
      <w:keepNext/>
      <w:outlineLvl w:val="2"/>
    </w:pPr>
    <w:rPr>
      <w:b/>
      <w:bCs/>
      <w:szCs w:val="20"/>
      <w:lang w:val="it-IT"/>
    </w:rPr>
  </w:style>
  <w:style w:type="paragraph" w:styleId="Ttulo4">
    <w:name w:val="heading 4"/>
    <w:basedOn w:val="Normal"/>
    <w:next w:val="Normal"/>
    <w:qFormat/>
    <w:rsid w:val="003B7671"/>
    <w:pPr>
      <w:keepNext/>
      <w:outlineLvl w:val="3"/>
    </w:pPr>
    <w:rPr>
      <w:b/>
      <w:color w:val="000000"/>
    </w:rPr>
  </w:style>
  <w:style w:type="paragraph" w:styleId="Ttulo5">
    <w:name w:val="heading 5"/>
    <w:basedOn w:val="Normal"/>
    <w:next w:val="Normal"/>
    <w:qFormat/>
    <w:rsid w:val="003B7671"/>
    <w:pPr>
      <w:outlineLvl w:val="4"/>
    </w:pPr>
    <w:rPr>
      <w:b/>
      <w:bCs/>
      <w:iCs/>
      <w:szCs w:val="26"/>
    </w:rPr>
  </w:style>
  <w:style w:type="paragraph" w:styleId="Ttulo6">
    <w:name w:val="heading 6"/>
    <w:basedOn w:val="Normal"/>
    <w:next w:val="Normal"/>
    <w:qFormat/>
    <w:rsid w:val="003B7671"/>
    <w:pPr>
      <w:outlineLvl w:val="5"/>
    </w:pPr>
    <w:rPr>
      <w:b/>
      <w:bCs/>
      <w:szCs w:val="22"/>
    </w:rPr>
  </w:style>
  <w:style w:type="paragraph" w:styleId="Ttulo7">
    <w:name w:val="heading 7"/>
    <w:basedOn w:val="Normal"/>
    <w:next w:val="Normal"/>
    <w:qFormat/>
    <w:rsid w:val="003B7671"/>
    <w:pPr>
      <w:keepNext/>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3B7671"/>
    <w:pPr>
      <w:widowControl w:val="0"/>
      <w:numPr>
        <w:numId w:val="1"/>
      </w:numPr>
      <w:tabs>
        <w:tab w:val="clear" w:pos="1428"/>
        <w:tab w:val="num" w:pos="284"/>
      </w:tabs>
      <w:spacing w:before="60" w:after="240"/>
      <w:ind w:left="284" w:hanging="284"/>
      <w:contextualSpacing/>
      <w:jc w:val="both"/>
    </w:pPr>
    <w:rPr>
      <w:bCs/>
      <w:szCs w:val="20"/>
      <w:lang w:val="pt-BR"/>
    </w:rPr>
  </w:style>
  <w:style w:type="paragraph" w:styleId="Pr-formataoHTML">
    <w:name w:val="HTML Preformatted"/>
    <w:basedOn w:val="Normal"/>
    <w:rsid w:val="003B7671"/>
    <w:rPr>
      <w:rFonts w:ascii="Courier New" w:hAnsi="Courier New" w:cs="Courier New"/>
      <w:sz w:val="20"/>
      <w:szCs w:val="20"/>
    </w:rPr>
  </w:style>
  <w:style w:type="paragraph" w:styleId="Bibliografia">
    <w:name w:val="Bibliography"/>
    <w:basedOn w:val="Corpodetexto"/>
    <w:rsid w:val="003B7671"/>
    <w:pPr>
      <w:ind w:firstLine="0"/>
    </w:pPr>
    <w:rPr>
      <w:sz w:val="20"/>
      <w:szCs w:val="18"/>
    </w:rPr>
  </w:style>
  <w:style w:type="paragraph" w:styleId="Corpodetexto">
    <w:name w:val="Body Text"/>
    <w:basedOn w:val="Normal"/>
    <w:rsid w:val="003B7671"/>
    <w:pPr>
      <w:widowControl w:val="0"/>
      <w:spacing w:after="120"/>
      <w:ind w:firstLine="708"/>
      <w:jc w:val="both"/>
    </w:pPr>
    <w:rPr>
      <w:szCs w:val="20"/>
      <w:lang w:val="it-IT"/>
    </w:rPr>
  </w:style>
  <w:style w:type="paragraph" w:styleId="Cabealho">
    <w:name w:val="header"/>
    <w:basedOn w:val="Normal"/>
    <w:rsid w:val="003B7671"/>
    <w:pPr>
      <w:tabs>
        <w:tab w:val="center" w:pos="4320"/>
        <w:tab w:val="right" w:pos="8640"/>
      </w:tabs>
      <w:jc w:val="right"/>
    </w:pPr>
    <w:rPr>
      <w:rFonts w:ascii="Arial" w:hAnsi="Arial"/>
      <w:sz w:val="18"/>
    </w:rPr>
  </w:style>
  <w:style w:type="paragraph" w:styleId="Rodap">
    <w:name w:val="footer"/>
    <w:basedOn w:val="Normal"/>
    <w:rsid w:val="003B7671"/>
    <w:pPr>
      <w:tabs>
        <w:tab w:val="center" w:pos="4419"/>
        <w:tab w:val="right" w:pos="8838"/>
      </w:tabs>
    </w:pPr>
  </w:style>
  <w:style w:type="character" w:styleId="Nmerodepgina">
    <w:name w:val="page number"/>
    <w:basedOn w:val="Fontepargpadro"/>
    <w:rsid w:val="003B7671"/>
    <w:rPr>
      <w:rFonts w:ascii="Arial" w:hAnsi="Arial" w:cs="Arial"/>
      <w:sz w:val="16"/>
    </w:rPr>
  </w:style>
  <w:style w:type="paragraph" w:styleId="Legenda">
    <w:name w:val="caption"/>
    <w:basedOn w:val="Normal"/>
    <w:next w:val="Normal"/>
    <w:qFormat/>
    <w:rsid w:val="003B7671"/>
    <w:rPr>
      <w:sz w:val="20"/>
      <w:szCs w:val="20"/>
      <w:lang w:val="it-IT"/>
    </w:rPr>
  </w:style>
  <w:style w:type="character" w:styleId="Hyperlink">
    <w:name w:val="Hyperlink"/>
    <w:basedOn w:val="Fontepargpadro"/>
    <w:rsid w:val="003B7671"/>
    <w:rPr>
      <w:color w:val="0000FF"/>
      <w:u w:val="single"/>
    </w:rPr>
  </w:style>
  <w:style w:type="paragraph" w:customStyle="1" w:styleId="Textodebalo1">
    <w:name w:val="Texto de balão1"/>
    <w:basedOn w:val="Normal"/>
    <w:semiHidden/>
    <w:rsid w:val="003B7671"/>
    <w:rPr>
      <w:rFonts w:ascii="Tahoma" w:hAnsi="Tahoma" w:cs="Tahoma"/>
      <w:sz w:val="16"/>
      <w:szCs w:val="16"/>
    </w:rPr>
  </w:style>
  <w:style w:type="paragraph" w:styleId="Ttulo">
    <w:name w:val="Title"/>
    <w:basedOn w:val="Normal"/>
    <w:qFormat/>
    <w:rsid w:val="003B7671"/>
    <w:pPr>
      <w:jc w:val="center"/>
      <w:outlineLvl w:val="0"/>
    </w:pPr>
    <w:rPr>
      <w:rFonts w:cs="Arial"/>
      <w:b/>
      <w:bCs/>
      <w:kern w:val="28"/>
      <w:sz w:val="30"/>
      <w:szCs w:val="32"/>
    </w:rPr>
  </w:style>
  <w:style w:type="paragraph" w:customStyle="1" w:styleId="Resumo">
    <w:name w:val="Resumo"/>
    <w:basedOn w:val="Normal"/>
    <w:rsid w:val="003B7671"/>
    <w:pPr>
      <w:spacing w:before="360"/>
      <w:jc w:val="both"/>
    </w:pPr>
    <w:rPr>
      <w:b/>
      <w:bCs/>
      <w:i/>
      <w:iCs/>
    </w:rPr>
  </w:style>
  <w:style w:type="paragraph" w:customStyle="1" w:styleId="Autores">
    <w:name w:val="Autores"/>
    <w:basedOn w:val="Normal"/>
    <w:rsid w:val="003B7671"/>
    <w:pPr>
      <w:spacing w:after="120"/>
      <w:jc w:val="center"/>
    </w:pPr>
    <w:rPr>
      <w:b/>
      <w:bCs/>
      <w:sz w:val="20"/>
      <w:lang w:val="pt-BR"/>
    </w:rPr>
  </w:style>
  <w:style w:type="paragraph" w:styleId="NormalWeb">
    <w:name w:val="Normal (Web)"/>
    <w:basedOn w:val="Normal"/>
    <w:rsid w:val="003B7671"/>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3B7671"/>
    <w:pPr>
      <w:spacing w:after="120"/>
      <w:jc w:val="both"/>
    </w:pPr>
  </w:style>
  <w:style w:type="paragraph" w:styleId="Recuodecorpodetexto">
    <w:name w:val="Body Text Indent"/>
    <w:basedOn w:val="Normal"/>
    <w:rsid w:val="003B7671"/>
    <w:pPr>
      <w:spacing w:after="120"/>
      <w:jc w:val="both"/>
    </w:pPr>
  </w:style>
  <w:style w:type="character" w:styleId="HiperlinkVisitado">
    <w:name w:val="FollowedHyperlink"/>
    <w:basedOn w:val="Fontepargpadro"/>
    <w:rsid w:val="003B7671"/>
    <w:rPr>
      <w:color w:val="800080"/>
      <w:u w:val="single"/>
    </w:rPr>
  </w:style>
  <w:style w:type="paragraph" w:styleId="Corpodetexto3">
    <w:name w:val="Body Text 3"/>
    <w:basedOn w:val="Normal"/>
    <w:rsid w:val="003B7671"/>
    <w:pPr>
      <w:spacing w:after="120"/>
      <w:jc w:val="both"/>
    </w:pPr>
    <w:rPr>
      <w:szCs w:val="16"/>
    </w:rPr>
  </w:style>
  <w:style w:type="paragraph" w:styleId="Primeirorecuodecorpodetexto">
    <w:name w:val="Body Text First Indent"/>
    <w:basedOn w:val="Primeirorecuodecorpodetexto2"/>
    <w:rsid w:val="003B7671"/>
  </w:style>
  <w:style w:type="paragraph" w:styleId="Primeirorecuodecorpodetexto2">
    <w:name w:val="Body Text First Indent 2"/>
    <w:basedOn w:val="Recuodecorpodetexto"/>
    <w:rsid w:val="003B7671"/>
  </w:style>
  <w:style w:type="paragraph" w:styleId="Recuodecorpodetexto2">
    <w:name w:val="Body Text Indent 2"/>
    <w:basedOn w:val="Normal"/>
    <w:rsid w:val="003B7671"/>
    <w:pPr>
      <w:spacing w:after="120"/>
      <w:jc w:val="both"/>
    </w:pPr>
  </w:style>
  <w:style w:type="paragraph" w:styleId="Recuodecorpodetexto3">
    <w:name w:val="Body Text Indent 3"/>
    <w:basedOn w:val="Normal"/>
    <w:rsid w:val="003B7671"/>
    <w:pPr>
      <w:spacing w:after="120"/>
      <w:jc w:val="both"/>
    </w:pPr>
    <w:rPr>
      <w:szCs w:val="16"/>
    </w:rPr>
  </w:style>
  <w:style w:type="paragraph" w:styleId="MapadoDocumento">
    <w:name w:val="Document Map"/>
    <w:basedOn w:val="Normal"/>
    <w:semiHidden/>
    <w:rsid w:val="003B7671"/>
    <w:pPr>
      <w:shd w:val="clear" w:color="auto" w:fill="000080"/>
    </w:pPr>
    <w:rPr>
      <w:rFonts w:ascii="Tahoma" w:hAnsi="Tahoma" w:cs="Tahoma"/>
    </w:rPr>
  </w:style>
  <w:style w:type="paragraph" w:customStyle="1" w:styleId="Figura">
    <w:name w:val="Figura"/>
    <w:basedOn w:val="Corpodetexto"/>
    <w:next w:val="Legenda"/>
    <w:rsid w:val="003B7671"/>
    <w:pPr>
      <w:spacing w:before="240" w:after="0"/>
      <w:jc w:val="center"/>
    </w:pPr>
  </w:style>
  <w:style w:type="paragraph" w:customStyle="1" w:styleId="Alnea">
    <w:name w:val="Alínea"/>
    <w:basedOn w:val="Numerada"/>
    <w:rsid w:val="003B7671"/>
    <w:pPr>
      <w:numPr>
        <w:numId w:val="3"/>
      </w:numPr>
      <w:spacing w:before="60" w:after="240"/>
      <w:ind w:left="357" w:hanging="357"/>
      <w:contextualSpacing/>
      <w:jc w:val="both"/>
    </w:pPr>
  </w:style>
  <w:style w:type="paragraph" w:customStyle="1" w:styleId="Referencestext">
    <w:name w:val="References text"/>
    <w:basedOn w:val="Normal"/>
    <w:rsid w:val="003B7671"/>
    <w:pPr>
      <w:spacing w:before="120" w:line="240" w:lineRule="exact"/>
      <w:jc w:val="both"/>
    </w:pPr>
    <w:rPr>
      <w:sz w:val="20"/>
      <w:lang w:val="en-GB" w:eastAsia="it-IT"/>
    </w:rPr>
  </w:style>
  <w:style w:type="paragraph" w:styleId="Commarcadores">
    <w:name w:val="List Bullet"/>
    <w:basedOn w:val="Normal"/>
    <w:autoRedefine/>
    <w:rsid w:val="003B7671"/>
    <w:pPr>
      <w:numPr>
        <w:numId w:val="2"/>
      </w:numPr>
    </w:pPr>
  </w:style>
  <w:style w:type="paragraph" w:styleId="Numerada">
    <w:name w:val="List Number"/>
    <w:basedOn w:val="Normal"/>
    <w:rsid w:val="003B7671"/>
  </w:style>
  <w:style w:type="paragraph" w:customStyle="1" w:styleId="TabelaCabealho">
    <w:name w:val="Tabela Cabeçalho"/>
    <w:basedOn w:val="Corpodetexto"/>
    <w:rsid w:val="003B7671"/>
    <w:pPr>
      <w:spacing w:after="0"/>
      <w:jc w:val="center"/>
    </w:pPr>
    <w:rPr>
      <w:b/>
      <w:sz w:val="20"/>
    </w:rPr>
  </w:style>
  <w:style w:type="paragraph" w:customStyle="1" w:styleId="TabelaCorpo">
    <w:name w:val="Tabela Corpo"/>
    <w:basedOn w:val="TabelaCabealho"/>
    <w:rsid w:val="003B7671"/>
    <w:pPr>
      <w:ind w:left="317" w:hanging="317"/>
      <w:jc w:val="both"/>
    </w:pPr>
    <w:rPr>
      <w:b w:val="0"/>
    </w:rPr>
  </w:style>
  <w:style w:type="paragraph" w:customStyle="1" w:styleId="TabelaEspaamento">
    <w:name w:val="Tabela Espaçamento"/>
    <w:basedOn w:val="TabelaCabealho"/>
    <w:rsid w:val="003B7671"/>
    <w:rPr>
      <w:sz w:val="12"/>
      <w:szCs w:val="12"/>
    </w:rPr>
  </w:style>
  <w:style w:type="paragraph" w:customStyle="1" w:styleId="Palavras-chave">
    <w:name w:val="Palavras-chave"/>
    <w:basedOn w:val="Resumo"/>
    <w:next w:val="Ttulo2"/>
    <w:rsid w:val="003B7671"/>
    <w:pPr>
      <w:spacing w:before="0" w:after="480"/>
    </w:pPr>
    <w:rPr>
      <w:b w:val="0"/>
      <w:bCs w:val="0"/>
      <w:lang w:val="pt-BR"/>
    </w:rPr>
  </w:style>
  <w:style w:type="paragraph" w:customStyle="1" w:styleId="subtitulo2">
    <w:name w:val="subtitulo2"/>
    <w:basedOn w:val="Normal"/>
    <w:rsid w:val="003B7671"/>
    <w:pPr>
      <w:spacing w:before="100" w:beforeAutospacing="1" w:after="100" w:afterAutospacing="1"/>
    </w:pPr>
    <w:rPr>
      <w:rFonts w:eastAsia="Arial Unicode MS"/>
      <w:b/>
      <w:bCs/>
      <w:color w:val="000000"/>
      <w:lang w:val="pt-BR"/>
    </w:rPr>
  </w:style>
  <w:style w:type="character" w:styleId="Forte">
    <w:name w:val="Strong"/>
    <w:basedOn w:val="Fontepargpadro"/>
    <w:qFormat/>
    <w:rsid w:val="003B7671"/>
    <w:rPr>
      <w:b/>
      <w:bCs/>
    </w:rPr>
  </w:style>
  <w:style w:type="character" w:customStyle="1" w:styleId="Corpodetexto1">
    <w:name w:val="Corpo de texto1"/>
    <w:basedOn w:val="Fontepargpadro"/>
    <w:rsid w:val="003B7671"/>
    <w:rPr>
      <w:rFonts w:ascii="Arial" w:hAnsi="Arial"/>
      <w:sz w:val="24"/>
      <w:szCs w:val="24"/>
      <w:lang w:val="pt-BR" w:eastAsia="pt-BR" w:bidi="ar-SA"/>
    </w:rPr>
  </w:style>
  <w:style w:type="paragraph" w:styleId="Textodebalo">
    <w:name w:val="Balloon Text"/>
    <w:basedOn w:val="Normal"/>
    <w:semiHidden/>
    <w:rsid w:val="003B7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0E85-07BE-4F0F-A488-DA4FAE6D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60</TotalTime>
  <Pages>4</Pages>
  <Words>1523</Words>
  <Characters>8225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para a formatação dos artigos para publicação nos anais no XV SIMPEP (2008)</vt:lpstr>
      <vt:lpstr>Modelo para a formatação dos artigos para publicação nos anais no XV SIMPEP (2008)</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RAPHAEL</cp:lastModifiedBy>
  <cp:revision>3</cp:revision>
  <cp:lastPrinted>2008-04-15T13:29:00Z</cp:lastPrinted>
  <dcterms:created xsi:type="dcterms:W3CDTF">2015-06-02T14:18:00Z</dcterms:created>
  <dcterms:modified xsi:type="dcterms:W3CDTF">2015-06-13T21:31:00Z</dcterms:modified>
</cp:coreProperties>
</file>